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body>
    <w:p w:rsidR="007F38EC" w:rsidRDefault="00DB71A7" w14:paraId="0823AAD3" w14:textId="77777777">
      <w:pPr>
        <w:pStyle w:val="BodyText"/>
        <w:ind w:left="1120"/>
        <w:rPr>
          <w:rFonts w:ascii="Times New Roman"/>
          <w:b w:val="0"/>
          <w:sz w:val="20"/>
        </w:rPr>
      </w:pPr>
      <w:r>
        <w:rPr>
          <w:rFonts w:ascii="Times New Roman"/>
          <w:b w:val="0"/>
          <w:noProof/>
          <w:sz w:val="20"/>
        </w:rPr>
        <w:drawing>
          <wp:inline distT="0" distB="0" distL="0" distR="0" wp14:anchorId="0823AB42" wp14:editId="0823AB43">
            <wp:extent cx="5738702" cy="1985962"/>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5738702" cy="1985962"/>
                    </a:xfrm>
                    <a:prstGeom prst="rect">
                      <a:avLst/>
                    </a:prstGeom>
                  </pic:spPr>
                </pic:pic>
              </a:graphicData>
            </a:graphic>
          </wp:inline>
        </w:drawing>
      </w:r>
    </w:p>
    <w:p w:rsidR="007F38EC" w:rsidP="4B9AA7CE" w:rsidRDefault="00DB71A7" w14:paraId="0823AAD4" w14:textId="77F88A07">
      <w:pPr>
        <w:pStyle w:val="BodyText"/>
        <w:spacing w:before="261"/>
        <w:ind w:right="197"/>
        <w:jc w:val="center"/>
        <w:rPr>
          <w:color w:val="0095D6"/>
        </w:rPr>
      </w:pPr>
      <w:r>
        <w:rPr>
          <w:color w:val="0095D6"/>
        </w:rPr>
        <w:t>Full</w:t>
      </w:r>
      <w:r>
        <w:rPr>
          <w:color w:val="0095D6"/>
          <w:spacing w:val="-6"/>
        </w:rPr>
        <w:t xml:space="preserve"> </w:t>
      </w:r>
      <w:r>
        <w:rPr>
          <w:color w:val="0095D6"/>
        </w:rPr>
        <w:t>Job</w:t>
      </w:r>
      <w:r>
        <w:rPr>
          <w:color w:val="0095D6"/>
          <w:spacing w:val="-4"/>
        </w:rPr>
        <w:t xml:space="preserve"> </w:t>
      </w:r>
      <w:r>
        <w:rPr>
          <w:color w:val="0095D6"/>
        </w:rPr>
        <w:t>Description:</w:t>
      </w:r>
      <w:r>
        <w:rPr>
          <w:color w:val="0095D6"/>
          <w:spacing w:val="-6"/>
        </w:rPr>
        <w:t xml:space="preserve"> </w:t>
      </w:r>
      <w:r w:rsidR="5991611D">
        <w:rPr>
          <w:color w:val="0095D6"/>
        </w:rPr>
        <w:t>Policy Adviser</w:t>
      </w:r>
    </w:p>
    <w:p w:rsidR="007F38EC" w:rsidRDefault="007F38EC" w14:paraId="0823AAD5" w14:textId="77777777">
      <w:pPr>
        <w:rPr>
          <w:b/>
          <w:sz w:val="20"/>
        </w:rPr>
      </w:pPr>
    </w:p>
    <w:tbl>
      <w:tblPr>
        <w:tblW w:w="0" w:type="auto"/>
        <w:tblInd w:w="13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0" w:type="dxa"/>
          <w:right w:w="0" w:type="dxa"/>
        </w:tblCellMar>
        <w:tblLook w:val="01E0" w:firstRow="1" w:lastRow="1" w:firstColumn="1" w:lastColumn="1" w:noHBand="0" w:noVBand="0"/>
      </w:tblPr>
      <w:tblGrid>
        <w:gridCol w:w="4883"/>
        <w:gridCol w:w="6179"/>
      </w:tblGrid>
      <w:tr w:rsidR="007F38EC" w:rsidTr="49A9ADD6" w14:paraId="0823AAD8" w14:textId="77777777">
        <w:trPr>
          <w:trHeight w:val="359"/>
        </w:trPr>
        <w:tc>
          <w:tcPr>
            <w:tcW w:w="4883" w:type="dxa"/>
            <w:tcMar/>
          </w:tcPr>
          <w:p w:rsidR="007F38EC" w:rsidRDefault="00DB71A7" w14:paraId="0823AAD6" w14:textId="77777777">
            <w:pPr>
              <w:pStyle w:val="TableParagraph"/>
              <w:spacing w:line="268" w:lineRule="exact"/>
              <w:ind w:left="6" w:firstLine="0"/>
              <w:rPr>
                <w:b/>
              </w:rPr>
            </w:pPr>
            <w:r>
              <w:rPr>
                <w:b/>
              </w:rPr>
              <w:t>Date</w:t>
            </w:r>
            <w:r>
              <w:rPr>
                <w:b/>
                <w:spacing w:val="-4"/>
              </w:rPr>
              <w:t xml:space="preserve"> </w:t>
            </w:r>
            <w:r>
              <w:rPr>
                <w:b/>
                <w:spacing w:val="-2"/>
              </w:rPr>
              <w:t>Created</w:t>
            </w:r>
          </w:p>
        </w:tc>
        <w:tc>
          <w:tcPr>
            <w:tcW w:w="6179" w:type="dxa"/>
            <w:tcMar/>
          </w:tcPr>
          <w:p w:rsidR="007F38EC" w:rsidRDefault="3D8741F9" w14:paraId="0823AAD7" w14:textId="34D34B03">
            <w:pPr>
              <w:pStyle w:val="TableParagraph"/>
              <w:spacing w:line="268" w:lineRule="exact"/>
              <w:ind w:left="6" w:firstLine="0"/>
            </w:pPr>
            <w:r>
              <w:rPr>
                <w:spacing w:val="-2"/>
              </w:rPr>
              <w:t>29/04/2024</w:t>
            </w:r>
          </w:p>
        </w:tc>
      </w:tr>
      <w:tr w:rsidR="007F38EC" w:rsidTr="49A9ADD6" w14:paraId="0823AADB" w14:textId="77777777">
        <w:trPr>
          <w:trHeight w:val="345"/>
        </w:trPr>
        <w:tc>
          <w:tcPr>
            <w:tcW w:w="4883" w:type="dxa"/>
            <w:tcMar/>
          </w:tcPr>
          <w:p w:rsidR="007F38EC" w:rsidRDefault="00DB71A7" w14:paraId="0823AAD9" w14:textId="77777777">
            <w:pPr>
              <w:pStyle w:val="TableParagraph"/>
              <w:spacing w:line="268" w:lineRule="exact"/>
              <w:ind w:left="6" w:firstLine="0"/>
              <w:rPr>
                <w:b/>
              </w:rPr>
            </w:pPr>
            <w:r>
              <w:rPr>
                <w:b/>
                <w:spacing w:val="-2"/>
              </w:rPr>
              <w:t>Department</w:t>
            </w:r>
          </w:p>
        </w:tc>
        <w:tc>
          <w:tcPr>
            <w:tcW w:w="6179" w:type="dxa"/>
            <w:tcMar/>
          </w:tcPr>
          <w:p w:rsidR="007F38EC" w:rsidRDefault="0EF2D45F" w14:paraId="0823AADA" w14:textId="00B966D9">
            <w:pPr>
              <w:pStyle w:val="TableParagraph"/>
              <w:spacing w:line="268" w:lineRule="exact"/>
              <w:ind w:left="6" w:firstLine="0"/>
            </w:pPr>
            <w:r w:rsidRPr="6FB280FC">
              <w:rPr>
                <w:sz w:val="24"/>
                <w:szCs w:val="24"/>
              </w:rPr>
              <w:t>Industry Sustainability Team</w:t>
            </w:r>
          </w:p>
        </w:tc>
      </w:tr>
      <w:tr w:rsidR="007F38EC" w:rsidTr="49A9ADD6" w14:paraId="0823AADE" w14:textId="77777777">
        <w:trPr>
          <w:trHeight w:val="345"/>
        </w:trPr>
        <w:tc>
          <w:tcPr>
            <w:tcW w:w="4883" w:type="dxa"/>
            <w:tcMar/>
          </w:tcPr>
          <w:p w:rsidR="007F38EC" w:rsidRDefault="00DB71A7" w14:paraId="0823AADC" w14:textId="77777777">
            <w:pPr>
              <w:pStyle w:val="TableParagraph"/>
              <w:spacing w:line="268" w:lineRule="exact"/>
              <w:ind w:left="6" w:firstLine="0"/>
              <w:rPr>
                <w:b/>
              </w:rPr>
            </w:pPr>
            <w:r>
              <w:rPr>
                <w:b/>
              </w:rPr>
              <w:t>Job</w:t>
            </w:r>
            <w:r>
              <w:rPr>
                <w:b/>
                <w:spacing w:val="-5"/>
              </w:rPr>
              <w:t xml:space="preserve"> </w:t>
            </w:r>
            <w:r>
              <w:rPr>
                <w:b/>
                <w:spacing w:val="-2"/>
              </w:rPr>
              <w:t>Title</w:t>
            </w:r>
          </w:p>
        </w:tc>
        <w:tc>
          <w:tcPr>
            <w:tcW w:w="6179" w:type="dxa"/>
            <w:tcMar/>
          </w:tcPr>
          <w:p w:rsidR="007F38EC" w:rsidP="1EF9D455" w:rsidRDefault="23404AF6" w14:paraId="0823AADD" w14:textId="3F2AB5F6">
            <w:pPr>
              <w:pStyle w:val="TableParagraph"/>
              <w:spacing w:line="268" w:lineRule="exact"/>
              <w:ind w:left="-354" w:firstLine="0"/>
            </w:pPr>
            <w:r>
              <w:t xml:space="preserve">       Policy Adviser</w:t>
            </w:r>
          </w:p>
        </w:tc>
      </w:tr>
      <w:tr w:rsidR="007F38EC" w:rsidTr="49A9ADD6" w14:paraId="0823AAE1" w14:textId="77777777">
        <w:trPr>
          <w:trHeight w:val="359"/>
        </w:trPr>
        <w:tc>
          <w:tcPr>
            <w:tcW w:w="4883" w:type="dxa"/>
            <w:tcMar/>
          </w:tcPr>
          <w:p w:rsidR="007F38EC" w:rsidRDefault="00DB71A7" w14:paraId="0823AADF" w14:textId="77777777">
            <w:pPr>
              <w:pStyle w:val="TableParagraph"/>
              <w:spacing w:line="268" w:lineRule="exact"/>
              <w:ind w:left="6" w:firstLine="0"/>
              <w:rPr>
                <w:b/>
              </w:rPr>
            </w:pPr>
            <w:r>
              <w:rPr>
                <w:b/>
              </w:rPr>
              <w:t>Working</w:t>
            </w:r>
            <w:r>
              <w:rPr>
                <w:b/>
                <w:spacing w:val="-6"/>
              </w:rPr>
              <w:t xml:space="preserve"> </w:t>
            </w:r>
            <w:r>
              <w:rPr>
                <w:b/>
                <w:spacing w:val="-2"/>
              </w:rPr>
              <w:t>hours</w:t>
            </w:r>
          </w:p>
        </w:tc>
        <w:tc>
          <w:tcPr>
            <w:tcW w:w="6179" w:type="dxa"/>
            <w:tcMar/>
          </w:tcPr>
          <w:p w:rsidR="007F38EC" w:rsidRDefault="79A8639F" w14:paraId="0823AAE0" w14:textId="4E789420">
            <w:pPr>
              <w:pStyle w:val="TableParagraph"/>
              <w:spacing w:line="268" w:lineRule="exact"/>
              <w:ind w:left="6" w:firstLine="0"/>
            </w:pPr>
            <w:r>
              <w:t>35 per week (flexible requests considered)</w:t>
            </w:r>
          </w:p>
        </w:tc>
      </w:tr>
      <w:tr w:rsidR="007F38EC" w:rsidTr="49A9ADD6" w14:paraId="0823AAE4" w14:textId="77777777">
        <w:trPr>
          <w:trHeight w:val="359"/>
        </w:trPr>
        <w:tc>
          <w:tcPr>
            <w:tcW w:w="4883" w:type="dxa"/>
            <w:tcMar/>
          </w:tcPr>
          <w:p w:rsidR="007F38EC" w:rsidRDefault="00DB71A7" w14:paraId="0823AAE2" w14:textId="77777777">
            <w:pPr>
              <w:pStyle w:val="TableParagraph"/>
              <w:spacing w:line="268" w:lineRule="exact"/>
              <w:ind w:left="6" w:firstLine="0"/>
              <w:rPr>
                <w:b/>
              </w:rPr>
            </w:pPr>
            <w:r>
              <w:rPr>
                <w:b/>
              </w:rPr>
              <w:t>Reporting</w:t>
            </w:r>
            <w:r>
              <w:rPr>
                <w:b/>
                <w:spacing w:val="-7"/>
              </w:rPr>
              <w:t xml:space="preserve"> </w:t>
            </w:r>
            <w:r>
              <w:rPr>
                <w:b/>
                <w:spacing w:val="-5"/>
              </w:rPr>
              <w:t>to</w:t>
            </w:r>
          </w:p>
        </w:tc>
        <w:tc>
          <w:tcPr>
            <w:tcW w:w="6179" w:type="dxa"/>
            <w:tcMar/>
          </w:tcPr>
          <w:p w:rsidR="007F38EC" w:rsidRDefault="5A51132C" w14:paraId="0823AAE3" w14:textId="272D50A8">
            <w:pPr>
              <w:pStyle w:val="TableParagraph"/>
              <w:spacing w:line="268" w:lineRule="exact"/>
              <w:ind w:left="6" w:firstLine="0"/>
            </w:pPr>
            <w:r>
              <w:t>Head of Environment</w:t>
            </w:r>
          </w:p>
        </w:tc>
      </w:tr>
      <w:tr w:rsidR="007F38EC" w:rsidTr="49A9ADD6" w14:paraId="0823AAE7" w14:textId="77777777">
        <w:trPr>
          <w:trHeight w:val="361"/>
        </w:trPr>
        <w:tc>
          <w:tcPr>
            <w:tcW w:w="4883" w:type="dxa"/>
            <w:tcMar/>
          </w:tcPr>
          <w:p w:rsidRPr="00A33758" w:rsidR="007F38EC" w:rsidP="4A560B2F" w:rsidRDefault="18AABA5C" w14:paraId="0823AAE5" w14:textId="77777777">
            <w:pPr>
              <w:pStyle w:val="TableParagraph"/>
              <w:spacing w:before="1"/>
              <w:ind w:left="6" w:firstLine="0"/>
              <w:rPr>
                <w:b/>
                <w:bCs/>
              </w:rPr>
            </w:pPr>
            <w:r w:rsidRPr="4A560B2F">
              <w:rPr>
                <w:b/>
                <w:bCs/>
                <w:spacing w:val="-2"/>
              </w:rPr>
              <w:t>Salary</w:t>
            </w:r>
          </w:p>
        </w:tc>
        <w:tc>
          <w:tcPr>
            <w:tcW w:w="6179" w:type="dxa"/>
            <w:tcMar/>
          </w:tcPr>
          <w:p w:rsidRPr="00A33758" w:rsidR="007F38EC" w:rsidRDefault="3DA6C699" w14:paraId="0823AAE6" w14:textId="16F8448D">
            <w:pPr>
              <w:pStyle w:val="TableParagraph"/>
              <w:spacing w:before="1"/>
              <w:ind w:left="6" w:firstLine="0"/>
            </w:pPr>
            <w:r>
              <w:t xml:space="preserve">c. </w:t>
            </w:r>
            <w:r w:rsidR="18AABA5C">
              <w:t>£</w:t>
            </w:r>
            <w:r w:rsidR="690064D0">
              <w:t>45,000 – £5</w:t>
            </w:r>
            <w:r w:rsidR="2FBF5FF3">
              <w:t>3,</w:t>
            </w:r>
            <w:r w:rsidR="690064D0">
              <w:t>000</w:t>
            </w:r>
          </w:p>
        </w:tc>
      </w:tr>
      <w:tr w:rsidR="007F38EC" w:rsidTr="49A9ADD6" w14:paraId="0823AAEA" w14:textId="77777777">
        <w:trPr>
          <w:trHeight w:val="359"/>
        </w:trPr>
        <w:tc>
          <w:tcPr>
            <w:tcW w:w="4883" w:type="dxa"/>
            <w:tcMar/>
          </w:tcPr>
          <w:p w:rsidR="007F38EC" w:rsidRDefault="00DB71A7" w14:paraId="0823AAE8" w14:textId="77777777">
            <w:pPr>
              <w:pStyle w:val="TableParagraph"/>
              <w:spacing w:line="268" w:lineRule="exact"/>
              <w:ind w:left="6" w:firstLine="0"/>
              <w:rPr>
                <w:b/>
              </w:rPr>
            </w:pPr>
            <w:r>
              <w:rPr>
                <w:b/>
              </w:rPr>
              <w:t>Start</w:t>
            </w:r>
            <w:r>
              <w:rPr>
                <w:b/>
                <w:spacing w:val="-3"/>
              </w:rPr>
              <w:t xml:space="preserve"> </w:t>
            </w:r>
            <w:r>
              <w:rPr>
                <w:b/>
                <w:spacing w:val="-4"/>
              </w:rPr>
              <w:t>Date</w:t>
            </w:r>
          </w:p>
        </w:tc>
        <w:tc>
          <w:tcPr>
            <w:tcW w:w="6179" w:type="dxa"/>
            <w:tcMar/>
          </w:tcPr>
          <w:p w:rsidR="007F38EC" w:rsidRDefault="594565EA" w14:paraId="0823AAE9" w14:textId="6350B16C">
            <w:pPr>
              <w:pStyle w:val="TableParagraph"/>
              <w:spacing w:line="268" w:lineRule="exact"/>
              <w:ind w:left="6" w:firstLine="0"/>
            </w:pPr>
            <w:r>
              <w:t>Summer 2024</w:t>
            </w:r>
          </w:p>
        </w:tc>
      </w:tr>
      <w:tr w:rsidR="007F38EC" w:rsidTr="49A9ADD6" w14:paraId="0823AAEC" w14:textId="77777777">
        <w:trPr>
          <w:trHeight w:val="345"/>
        </w:trPr>
        <w:tc>
          <w:tcPr>
            <w:tcW w:w="11062" w:type="dxa"/>
            <w:gridSpan w:val="2"/>
            <w:shd w:val="clear" w:color="auto" w:fill="0095D6"/>
            <w:tcMar/>
          </w:tcPr>
          <w:p w:rsidR="007F38EC" w:rsidRDefault="00DB71A7" w14:paraId="0823AAEB" w14:textId="77777777">
            <w:pPr>
              <w:pStyle w:val="TableParagraph"/>
              <w:spacing w:line="325" w:lineRule="exact"/>
              <w:ind w:left="11" w:firstLine="0"/>
              <w:jc w:val="center"/>
              <w:rPr>
                <w:b/>
                <w:sz w:val="28"/>
              </w:rPr>
            </w:pPr>
            <w:r>
              <w:rPr>
                <w:b/>
                <w:color w:val="FFFFFF"/>
                <w:spacing w:val="-2"/>
                <w:sz w:val="28"/>
              </w:rPr>
              <w:t>Overview</w:t>
            </w:r>
          </w:p>
        </w:tc>
      </w:tr>
      <w:tr w:rsidR="007F38EC" w:rsidTr="49A9ADD6" w14:paraId="0823AAEF" w14:textId="77777777">
        <w:trPr>
          <w:trHeight w:val="2279"/>
        </w:trPr>
        <w:tc>
          <w:tcPr>
            <w:tcW w:w="11062" w:type="dxa"/>
            <w:gridSpan w:val="2"/>
            <w:tcMar/>
          </w:tcPr>
          <w:p w:rsidR="00C91A40" w:rsidP="68D322F7" w:rsidRDefault="00C91A40" w14:paraId="07E5E59C" w14:textId="382E65FD">
            <w:pPr>
              <w:pStyle w:val="TableParagraph"/>
              <w:spacing w:before="159" w:line="259" w:lineRule="auto"/>
              <w:ind w:left="6" w:firstLine="0"/>
            </w:pPr>
            <w:r w:rsidRPr="49A9ADD6" w:rsidR="76B5CB15">
              <w:rPr>
                <w:rFonts w:ascii="Calibri" w:hAnsi="Calibri" w:eastAsia="ＭＳ 明朝" w:cs="Arial" w:asciiTheme="minorAscii" w:hAnsiTheme="minorAscii" w:eastAsiaTheme="minorEastAsia" w:cstheme="minorBidi"/>
                <w:sz w:val="24"/>
                <w:szCs w:val="24"/>
              </w:rPr>
              <w:t>The production of Scotch Whisky is highly regulated</w:t>
            </w:r>
            <w:r w:rsidRPr="49A9ADD6" w:rsidR="6F824026">
              <w:rPr>
                <w:rFonts w:ascii="Calibri" w:hAnsi="Calibri" w:eastAsia="ＭＳ 明朝" w:cs="Arial" w:asciiTheme="minorAscii" w:hAnsiTheme="minorAscii" w:eastAsiaTheme="minorEastAsia" w:cstheme="minorBidi"/>
                <w:sz w:val="24"/>
                <w:szCs w:val="24"/>
              </w:rPr>
              <w:t xml:space="preserve">. </w:t>
            </w:r>
            <w:r w:rsidRPr="49A9ADD6" w:rsidR="38D21FBB">
              <w:rPr>
                <w:rFonts w:ascii="Calibri" w:hAnsi="Calibri" w:eastAsia="ＭＳ 明朝" w:cs="Arial" w:asciiTheme="minorAscii" w:hAnsiTheme="minorAscii" w:eastAsiaTheme="minorEastAsia" w:cstheme="minorBidi"/>
                <w:sz w:val="24"/>
                <w:szCs w:val="24"/>
              </w:rPr>
              <w:t>Regulatory c</w:t>
            </w:r>
            <w:r w:rsidRPr="49A9ADD6" w:rsidR="76B5CB15">
              <w:rPr>
                <w:rFonts w:ascii="Calibri" w:hAnsi="Calibri" w:eastAsia="ＭＳ 明朝" w:cs="Arial" w:asciiTheme="minorAscii" w:hAnsiTheme="minorAscii" w:eastAsiaTheme="minorEastAsia" w:cstheme="minorBidi"/>
                <w:sz w:val="24"/>
                <w:szCs w:val="24"/>
              </w:rPr>
              <w:t>ompliance</w:t>
            </w:r>
            <w:r w:rsidRPr="49A9ADD6" w:rsidR="252EB239">
              <w:rPr>
                <w:rFonts w:ascii="Calibri" w:hAnsi="Calibri" w:eastAsia="ＭＳ 明朝" w:cs="Arial" w:asciiTheme="minorAscii" w:hAnsiTheme="minorAscii" w:eastAsiaTheme="minorEastAsia" w:cstheme="minorBidi"/>
                <w:sz w:val="24"/>
                <w:szCs w:val="24"/>
              </w:rPr>
              <w:t xml:space="preserve"> and policy understanding</w:t>
            </w:r>
            <w:r w:rsidRPr="49A9ADD6" w:rsidR="76B5CB15">
              <w:rPr>
                <w:rFonts w:ascii="Calibri" w:hAnsi="Calibri" w:eastAsia="ＭＳ 明朝" w:cs="Arial" w:asciiTheme="minorAscii" w:hAnsiTheme="minorAscii" w:eastAsiaTheme="minorEastAsia" w:cstheme="minorBidi"/>
                <w:sz w:val="24"/>
                <w:szCs w:val="24"/>
              </w:rPr>
              <w:t xml:space="preserve"> is essential </w:t>
            </w:r>
            <w:r w:rsidRPr="49A9ADD6" w:rsidR="22A5ACBF">
              <w:rPr>
                <w:rFonts w:ascii="Calibri" w:hAnsi="Calibri" w:eastAsia="ＭＳ 明朝" w:cs="Arial" w:asciiTheme="minorAscii" w:hAnsiTheme="minorAscii" w:eastAsiaTheme="minorEastAsia" w:cstheme="minorBidi"/>
                <w:sz w:val="24"/>
                <w:szCs w:val="24"/>
              </w:rPr>
              <w:t xml:space="preserve">to the </w:t>
            </w:r>
            <w:bookmarkStart w:name="_Int_XG5yQhjj" w:id="1534140340"/>
            <w:r w:rsidRPr="49A9ADD6" w:rsidR="22A5ACBF">
              <w:rPr>
                <w:rFonts w:ascii="Calibri" w:hAnsi="Calibri" w:eastAsia="ＭＳ 明朝" w:cs="Arial" w:asciiTheme="minorAscii" w:hAnsiTheme="minorAscii" w:eastAsiaTheme="minorEastAsia" w:cstheme="minorBidi"/>
                <w:sz w:val="24"/>
                <w:szCs w:val="24"/>
              </w:rPr>
              <w:t>SWA</w:t>
            </w:r>
            <w:bookmarkEnd w:id="1534140340"/>
            <w:r w:rsidRPr="49A9ADD6" w:rsidR="22A5ACBF">
              <w:rPr>
                <w:rFonts w:ascii="Calibri" w:hAnsi="Calibri" w:eastAsia="ＭＳ 明朝" w:cs="Arial" w:asciiTheme="minorAscii" w:hAnsiTheme="minorAscii" w:eastAsiaTheme="minorEastAsia" w:cstheme="minorBidi"/>
                <w:sz w:val="24"/>
                <w:szCs w:val="24"/>
              </w:rPr>
              <w:t xml:space="preserve"> and our member companies</w:t>
            </w:r>
            <w:r w:rsidRPr="49A9ADD6" w:rsidR="5E393F41">
              <w:rPr>
                <w:rFonts w:ascii="Calibri" w:hAnsi="Calibri" w:eastAsia="ＭＳ 明朝" w:cs="Arial" w:asciiTheme="minorAscii" w:hAnsiTheme="minorAscii" w:eastAsiaTheme="minorEastAsia" w:cstheme="minorBidi"/>
                <w:sz w:val="24"/>
                <w:szCs w:val="24"/>
              </w:rPr>
              <w:t>. It</w:t>
            </w:r>
            <w:r w:rsidRPr="49A9ADD6" w:rsidR="76B5CB15">
              <w:rPr>
                <w:rFonts w:ascii="Calibri" w:hAnsi="Calibri" w:eastAsia="ＭＳ 明朝" w:cs="Arial" w:asciiTheme="minorAscii" w:hAnsiTheme="minorAscii" w:eastAsiaTheme="minorEastAsia" w:cstheme="minorBidi"/>
                <w:sz w:val="24"/>
                <w:szCs w:val="24"/>
              </w:rPr>
              <w:t xml:space="preserve"> cuts across </w:t>
            </w:r>
            <w:r w:rsidRPr="49A9ADD6" w:rsidR="549755C4">
              <w:rPr>
                <w:rFonts w:ascii="Calibri" w:hAnsi="Calibri" w:eastAsia="ＭＳ 明朝" w:cs="Arial" w:asciiTheme="minorAscii" w:hAnsiTheme="minorAscii" w:eastAsiaTheme="minorEastAsia" w:cstheme="minorBidi"/>
                <w:sz w:val="24"/>
                <w:szCs w:val="24"/>
              </w:rPr>
              <w:t>all</w:t>
            </w:r>
            <w:r w:rsidRPr="49A9ADD6" w:rsidR="76B5CB15">
              <w:rPr>
                <w:rFonts w:ascii="Calibri" w:hAnsi="Calibri" w:eastAsia="ＭＳ 明朝" w:cs="Arial" w:asciiTheme="minorAscii" w:hAnsiTheme="minorAscii" w:eastAsiaTheme="minorEastAsia" w:cstheme="minorBidi"/>
                <w:sz w:val="24"/>
                <w:szCs w:val="24"/>
              </w:rPr>
              <w:t xml:space="preserve"> the industry’s operations including customs and </w:t>
            </w:r>
            <w:bookmarkStart w:name="_Int_uY6rvwDL" w:id="1184855470"/>
            <w:r w:rsidRPr="49A9ADD6" w:rsidR="76B5CB15">
              <w:rPr>
                <w:rFonts w:ascii="Calibri" w:hAnsi="Calibri" w:eastAsia="ＭＳ 明朝" w:cs="Arial" w:asciiTheme="minorAscii" w:hAnsiTheme="minorAscii" w:eastAsiaTheme="minorEastAsia" w:cstheme="minorBidi"/>
                <w:sz w:val="24"/>
                <w:szCs w:val="24"/>
              </w:rPr>
              <w:t>excise</w:t>
            </w:r>
            <w:bookmarkEnd w:id="1184855470"/>
            <w:r w:rsidRPr="49A9ADD6" w:rsidR="76B5CB15">
              <w:rPr>
                <w:rFonts w:ascii="Calibri" w:hAnsi="Calibri" w:eastAsia="ＭＳ 明朝" w:cs="Arial" w:asciiTheme="minorAscii" w:hAnsiTheme="minorAscii" w:eastAsiaTheme="minorEastAsia" w:cstheme="minorBidi"/>
                <w:sz w:val="24"/>
                <w:szCs w:val="24"/>
              </w:rPr>
              <w:t xml:space="preserve">, health and safety, </w:t>
            </w:r>
            <w:r w:rsidRPr="49A9ADD6" w:rsidR="0509DDEE">
              <w:rPr>
                <w:rFonts w:ascii="Calibri" w:hAnsi="Calibri" w:eastAsia="ＭＳ 明朝" w:cs="Arial" w:asciiTheme="minorAscii" w:hAnsiTheme="minorAscii" w:eastAsiaTheme="minorEastAsia" w:cstheme="minorBidi"/>
                <w:sz w:val="24"/>
                <w:szCs w:val="24"/>
              </w:rPr>
              <w:t>environment,</w:t>
            </w:r>
            <w:r w:rsidRPr="49A9ADD6" w:rsidR="76B5CB15">
              <w:rPr>
                <w:rFonts w:ascii="Calibri" w:hAnsi="Calibri" w:eastAsia="ＭＳ 明朝" w:cs="Arial" w:asciiTheme="minorAscii" w:hAnsiTheme="minorAscii" w:eastAsiaTheme="minorEastAsia" w:cstheme="minorBidi"/>
                <w:sz w:val="24"/>
                <w:szCs w:val="24"/>
              </w:rPr>
              <w:t xml:space="preserve"> and food safety.</w:t>
            </w:r>
            <w:r w:rsidRPr="49A9ADD6" w:rsidR="76B5CB15">
              <w:rPr>
                <w:rFonts w:ascii="Calibri" w:hAnsi="Calibri" w:eastAsia="ＭＳ 明朝" w:cs="Arial" w:asciiTheme="minorAscii" w:hAnsiTheme="minorAscii" w:eastAsiaTheme="minorEastAsia" w:cstheme="minorBidi"/>
                <w:strike w:val="0"/>
                <w:dstrike w:val="0"/>
                <w:sz w:val="24"/>
                <w:szCs w:val="24"/>
              </w:rPr>
              <w:t xml:space="preserve"> </w:t>
            </w:r>
          </w:p>
          <w:p w:rsidR="00C91A40" w:rsidP="1EF9D455" w:rsidRDefault="5F2F9E18" w14:paraId="129C2813" w14:textId="6679BFE2">
            <w:pPr>
              <w:pStyle w:val="TableParagraph"/>
              <w:spacing w:before="159" w:line="259" w:lineRule="auto"/>
              <w:ind w:left="6" w:firstLine="0"/>
              <w:rPr>
                <w:sz w:val="24"/>
                <w:szCs w:val="24"/>
              </w:rPr>
            </w:pPr>
            <w:r w:rsidRPr="68D322F7" w:rsidR="10E3DA96">
              <w:rPr>
                <w:rFonts w:ascii="Calibri" w:hAnsi="Calibri" w:eastAsia="ＭＳ 明朝" w:cs="Arial" w:asciiTheme="minorAscii" w:hAnsiTheme="minorAscii" w:eastAsiaTheme="minorEastAsia" w:cstheme="minorBidi"/>
                <w:sz w:val="24"/>
                <w:szCs w:val="24"/>
              </w:rPr>
              <w:t>The successful candidate will</w:t>
            </w:r>
            <w:r w:rsidRPr="68D322F7" w:rsidR="1FD9F7BC">
              <w:rPr>
                <w:rFonts w:ascii="Calibri" w:hAnsi="Calibri" w:eastAsia="ＭＳ 明朝" w:cs="Arial" w:asciiTheme="minorAscii" w:hAnsiTheme="minorAscii" w:eastAsiaTheme="minorEastAsia" w:cstheme="minorBidi"/>
                <w:sz w:val="24"/>
                <w:szCs w:val="24"/>
              </w:rPr>
              <w:t xml:space="preserve"> </w:t>
            </w:r>
            <w:r w:rsidRPr="68D322F7" w:rsidR="5F2F9E18">
              <w:rPr>
                <w:rFonts w:ascii="Calibri" w:hAnsi="Calibri" w:eastAsia="ＭＳ 明朝" w:cs="Arial" w:asciiTheme="minorAscii" w:hAnsiTheme="minorAscii" w:eastAsiaTheme="minorEastAsia" w:cstheme="minorBidi"/>
                <w:sz w:val="24"/>
                <w:szCs w:val="24"/>
              </w:rPr>
              <w:t>support</w:t>
            </w:r>
            <w:r w:rsidRPr="68D322F7" w:rsidR="362758C3">
              <w:rPr>
                <w:rFonts w:ascii="Calibri" w:hAnsi="Calibri" w:eastAsia="ＭＳ 明朝" w:cs="Arial" w:asciiTheme="minorAscii" w:hAnsiTheme="minorAscii" w:eastAsiaTheme="minorEastAsia" w:cstheme="minorBidi"/>
                <w:sz w:val="24"/>
                <w:szCs w:val="24"/>
              </w:rPr>
              <w:t xml:space="preserve"> </w:t>
            </w:r>
            <w:r w:rsidRPr="68D322F7" w:rsidR="64EE866E">
              <w:rPr>
                <w:rFonts w:ascii="Calibri" w:hAnsi="Calibri" w:eastAsia="ＭＳ 明朝" w:cs="Arial" w:asciiTheme="minorAscii" w:hAnsiTheme="minorAscii" w:eastAsiaTheme="minorEastAsia" w:cstheme="minorBidi"/>
                <w:sz w:val="24"/>
                <w:szCs w:val="24"/>
              </w:rPr>
              <w:t xml:space="preserve">member companies </w:t>
            </w:r>
            <w:r w:rsidRPr="68D322F7" w:rsidR="32059C07">
              <w:rPr>
                <w:rFonts w:ascii="Calibri" w:hAnsi="Calibri" w:eastAsia="ＭＳ 明朝" w:cs="Arial" w:asciiTheme="minorAscii" w:hAnsiTheme="minorAscii" w:eastAsiaTheme="minorEastAsia" w:cstheme="minorBidi"/>
                <w:sz w:val="24"/>
                <w:szCs w:val="24"/>
              </w:rPr>
              <w:t xml:space="preserve">with detailed </w:t>
            </w:r>
            <w:r w:rsidRPr="68D322F7" w:rsidR="4672FC82">
              <w:rPr>
                <w:rFonts w:ascii="Calibri" w:hAnsi="Calibri" w:eastAsia="ＭＳ 明朝" w:cs="Arial" w:asciiTheme="minorAscii" w:hAnsiTheme="minorAscii" w:eastAsiaTheme="minorEastAsia" w:cstheme="minorBidi"/>
                <w:sz w:val="24"/>
                <w:szCs w:val="24"/>
              </w:rPr>
              <w:t>analysis</w:t>
            </w:r>
            <w:r w:rsidRPr="68D322F7" w:rsidR="32059C07">
              <w:rPr>
                <w:rFonts w:ascii="Calibri" w:hAnsi="Calibri" w:eastAsia="ＭＳ 明朝" w:cs="Arial" w:asciiTheme="minorAscii" w:hAnsiTheme="minorAscii" w:eastAsiaTheme="minorEastAsia" w:cstheme="minorBidi"/>
                <w:sz w:val="24"/>
                <w:szCs w:val="24"/>
              </w:rPr>
              <w:t xml:space="preserve"> and </w:t>
            </w:r>
            <w:r w:rsidRPr="68D322F7" w:rsidR="197C7475">
              <w:rPr>
                <w:rFonts w:ascii="Calibri" w:hAnsi="Calibri" w:eastAsia="ＭＳ 明朝" w:cs="Arial" w:asciiTheme="minorAscii" w:hAnsiTheme="minorAscii" w:eastAsiaTheme="minorEastAsia" w:cstheme="minorBidi"/>
                <w:sz w:val="24"/>
                <w:szCs w:val="24"/>
              </w:rPr>
              <w:t xml:space="preserve">clear </w:t>
            </w:r>
            <w:r w:rsidRPr="68D322F7" w:rsidR="32059C07">
              <w:rPr>
                <w:rFonts w:ascii="Calibri" w:hAnsi="Calibri" w:eastAsia="ＭＳ 明朝" w:cs="Arial" w:asciiTheme="minorAscii" w:hAnsiTheme="minorAscii" w:eastAsiaTheme="minorEastAsia" w:cstheme="minorBidi"/>
                <w:sz w:val="24"/>
                <w:szCs w:val="24"/>
              </w:rPr>
              <w:t>information on</w:t>
            </w:r>
            <w:r w:rsidRPr="68D322F7" w:rsidR="5F2F9E18">
              <w:rPr>
                <w:rFonts w:ascii="Calibri" w:hAnsi="Calibri" w:eastAsia="ＭＳ 明朝" w:cs="Arial" w:asciiTheme="minorAscii" w:hAnsiTheme="minorAscii" w:eastAsiaTheme="minorEastAsia" w:cstheme="minorBidi"/>
                <w:color w:val="auto"/>
                <w:sz w:val="24"/>
                <w:szCs w:val="24"/>
              </w:rPr>
              <w:t xml:space="preserve"> </w:t>
            </w:r>
            <w:r w:rsidRPr="68D322F7" w:rsidR="60C15493">
              <w:rPr>
                <w:rFonts w:ascii="Calibri" w:hAnsi="Calibri" w:eastAsia="ＭＳ 明朝" w:cs="Arial" w:asciiTheme="minorAscii" w:hAnsiTheme="minorAscii" w:eastAsiaTheme="minorEastAsia" w:cstheme="minorBidi"/>
                <w:color w:val="auto"/>
                <w:sz w:val="24"/>
                <w:szCs w:val="24"/>
              </w:rPr>
              <w:t>polic</w:t>
            </w:r>
            <w:r w:rsidRPr="68D322F7" w:rsidR="7CFC4998">
              <w:rPr>
                <w:rFonts w:ascii="Calibri" w:hAnsi="Calibri" w:eastAsia="ＭＳ 明朝" w:cs="Arial" w:asciiTheme="minorAscii" w:hAnsiTheme="minorAscii" w:eastAsiaTheme="minorEastAsia" w:cstheme="minorBidi"/>
                <w:color w:val="auto"/>
                <w:sz w:val="24"/>
                <w:szCs w:val="24"/>
              </w:rPr>
              <w:t>ies</w:t>
            </w:r>
            <w:r w:rsidRPr="68D322F7" w:rsidR="4E9261EB">
              <w:rPr>
                <w:rFonts w:ascii="Calibri" w:hAnsi="Calibri" w:eastAsia="ＭＳ 明朝" w:cs="Arial" w:asciiTheme="minorAscii" w:hAnsiTheme="minorAscii" w:eastAsiaTheme="minorEastAsia" w:cstheme="minorBidi"/>
                <w:color w:val="auto"/>
                <w:sz w:val="24"/>
                <w:szCs w:val="24"/>
              </w:rPr>
              <w:t xml:space="preserve"> </w:t>
            </w:r>
            <w:r w:rsidRPr="68D322F7" w:rsidR="4E9261EB">
              <w:rPr>
                <w:rFonts w:ascii="Calibri" w:hAnsi="Calibri" w:eastAsia="ＭＳ 明朝" w:cs="Arial" w:asciiTheme="minorAscii" w:hAnsiTheme="minorAscii" w:eastAsiaTheme="minorEastAsia" w:cstheme="minorBidi"/>
                <w:color w:val="auto"/>
                <w:sz w:val="24"/>
                <w:szCs w:val="24"/>
              </w:rPr>
              <w:t>impacting</w:t>
            </w:r>
            <w:r w:rsidRPr="68D322F7" w:rsidR="4E9261EB">
              <w:rPr>
                <w:rFonts w:ascii="Calibri" w:hAnsi="Calibri" w:eastAsia="ＭＳ 明朝" w:cs="Arial" w:asciiTheme="minorAscii" w:hAnsiTheme="minorAscii" w:eastAsiaTheme="minorEastAsia" w:cstheme="minorBidi"/>
                <w:color w:val="auto"/>
                <w:sz w:val="24"/>
                <w:szCs w:val="24"/>
              </w:rPr>
              <w:t xml:space="preserve"> the</w:t>
            </w:r>
            <w:r w:rsidRPr="68D322F7" w:rsidR="298FDDD9">
              <w:rPr>
                <w:rFonts w:ascii="Calibri" w:hAnsi="Calibri" w:eastAsia="ＭＳ 明朝" w:cs="Arial" w:asciiTheme="minorAscii" w:hAnsiTheme="minorAscii" w:eastAsiaTheme="minorEastAsia" w:cstheme="minorBidi"/>
                <w:color w:val="auto"/>
                <w:sz w:val="24"/>
                <w:szCs w:val="24"/>
              </w:rPr>
              <w:t xml:space="preserve"> industry</w:t>
            </w:r>
            <w:r w:rsidRPr="68D322F7" w:rsidR="61A518B0">
              <w:rPr>
                <w:rFonts w:ascii="Calibri" w:hAnsi="Calibri" w:eastAsia="ＭＳ 明朝" w:cs="Arial" w:asciiTheme="minorAscii" w:hAnsiTheme="minorAscii" w:eastAsiaTheme="minorEastAsia" w:cstheme="minorBidi"/>
                <w:color w:val="auto"/>
                <w:sz w:val="24"/>
                <w:szCs w:val="24"/>
              </w:rPr>
              <w:t xml:space="preserve">. You </w:t>
            </w:r>
            <w:r w:rsidRPr="68D322F7" w:rsidR="50CFC629">
              <w:rPr>
                <w:rFonts w:ascii="Calibri" w:hAnsi="Calibri" w:eastAsia="ＭＳ 明朝" w:cs="Arial" w:asciiTheme="minorAscii" w:hAnsiTheme="minorAscii" w:eastAsiaTheme="minorEastAsia" w:cstheme="minorBidi"/>
                <w:color w:val="auto"/>
                <w:sz w:val="24"/>
                <w:szCs w:val="24"/>
              </w:rPr>
              <w:t xml:space="preserve">will </w:t>
            </w:r>
            <w:r w:rsidRPr="68D322F7" w:rsidR="50CFC629">
              <w:rPr>
                <w:rFonts w:ascii="Calibri" w:hAnsi="Calibri" w:eastAsia="ＭＳ 明朝" w:cs="Arial" w:asciiTheme="minorAscii" w:hAnsiTheme="minorAscii" w:eastAsiaTheme="minorEastAsia" w:cstheme="minorBidi"/>
                <w:color w:val="auto"/>
                <w:sz w:val="24"/>
                <w:szCs w:val="24"/>
              </w:rPr>
              <w:t>represent</w:t>
            </w:r>
            <w:r w:rsidRPr="68D322F7" w:rsidR="50CFC629">
              <w:rPr>
                <w:rFonts w:ascii="Calibri" w:hAnsi="Calibri" w:eastAsia="ＭＳ 明朝" w:cs="Arial" w:asciiTheme="minorAscii" w:hAnsiTheme="minorAscii" w:eastAsiaTheme="minorEastAsia" w:cstheme="minorBidi"/>
                <w:color w:val="auto"/>
                <w:sz w:val="24"/>
                <w:szCs w:val="24"/>
              </w:rPr>
              <w:t xml:space="preserve"> the SWA and</w:t>
            </w:r>
            <w:r w:rsidRPr="68D322F7" w:rsidR="7AAEA236">
              <w:rPr>
                <w:rFonts w:ascii="Calibri" w:hAnsi="Calibri" w:eastAsia="ＭＳ 明朝" w:cs="Arial" w:asciiTheme="minorAscii" w:hAnsiTheme="minorAscii" w:eastAsiaTheme="minorEastAsia" w:cstheme="minorBidi"/>
                <w:color w:val="auto"/>
                <w:sz w:val="24"/>
                <w:szCs w:val="24"/>
              </w:rPr>
              <w:t xml:space="preserve"> </w:t>
            </w:r>
            <w:r w:rsidRPr="68D322F7" w:rsidR="11D6D562">
              <w:rPr>
                <w:rFonts w:ascii="Calibri" w:hAnsi="Calibri" w:eastAsia="ＭＳ 明朝" w:cs="Arial" w:asciiTheme="minorAscii" w:hAnsiTheme="minorAscii" w:eastAsiaTheme="minorEastAsia" w:cstheme="minorBidi"/>
                <w:color w:val="auto"/>
                <w:sz w:val="24"/>
                <w:szCs w:val="24"/>
              </w:rPr>
              <w:t>our member companies</w:t>
            </w:r>
            <w:r w:rsidRPr="68D322F7" w:rsidR="61B41EAF">
              <w:rPr>
                <w:rFonts w:ascii="Calibri" w:hAnsi="Calibri" w:eastAsia="ＭＳ 明朝" w:cs="Arial" w:asciiTheme="minorAscii" w:hAnsiTheme="minorAscii" w:eastAsiaTheme="minorEastAsia" w:cstheme="minorBidi"/>
                <w:color w:val="auto"/>
                <w:sz w:val="24"/>
                <w:szCs w:val="24"/>
              </w:rPr>
              <w:t xml:space="preserve"> at external meetings</w:t>
            </w:r>
            <w:r w:rsidRPr="68D322F7" w:rsidR="7CE6E020">
              <w:rPr>
                <w:rFonts w:ascii="Calibri" w:hAnsi="Calibri" w:eastAsia="ＭＳ 明朝" w:cs="Arial" w:asciiTheme="minorAscii" w:hAnsiTheme="minorAscii" w:eastAsiaTheme="minorEastAsia" w:cstheme="minorBidi"/>
                <w:color w:val="auto"/>
                <w:sz w:val="24"/>
                <w:szCs w:val="24"/>
              </w:rPr>
              <w:t>, helping</w:t>
            </w:r>
            <w:r w:rsidRPr="68D322F7" w:rsidR="5458EB04">
              <w:rPr>
                <w:rFonts w:ascii="Calibri" w:hAnsi="Calibri" w:eastAsia="ＭＳ 明朝" w:cs="Arial" w:asciiTheme="minorAscii" w:hAnsiTheme="minorAscii" w:eastAsiaTheme="minorEastAsia" w:cstheme="minorBidi"/>
                <w:color w:val="auto"/>
                <w:sz w:val="24"/>
                <w:szCs w:val="24"/>
              </w:rPr>
              <w:t xml:space="preserve"> </w:t>
            </w:r>
            <w:r w:rsidRPr="68D322F7" w:rsidR="5F2F9E18">
              <w:rPr>
                <w:rFonts w:ascii="Calibri" w:hAnsi="Calibri" w:eastAsia="ＭＳ 明朝" w:cs="Arial" w:asciiTheme="minorAscii" w:hAnsiTheme="minorAscii" w:eastAsiaTheme="minorEastAsia" w:cstheme="minorBidi"/>
                <w:color w:val="auto"/>
                <w:sz w:val="24"/>
                <w:szCs w:val="24"/>
              </w:rPr>
              <w:t xml:space="preserve">inform </w:t>
            </w:r>
            <w:r w:rsidRPr="68D322F7" w:rsidR="7AE83646">
              <w:rPr>
                <w:rFonts w:ascii="Calibri" w:hAnsi="Calibri" w:eastAsia="ＭＳ 明朝" w:cs="Arial" w:asciiTheme="minorAscii" w:hAnsiTheme="minorAscii" w:eastAsiaTheme="minorEastAsia" w:cstheme="minorBidi"/>
                <w:color w:val="auto"/>
                <w:sz w:val="24"/>
                <w:szCs w:val="24"/>
              </w:rPr>
              <w:t>policy development</w:t>
            </w:r>
            <w:r w:rsidRPr="68D322F7" w:rsidR="2081B038">
              <w:rPr>
                <w:rFonts w:ascii="Calibri" w:hAnsi="Calibri" w:eastAsia="ＭＳ 明朝" w:cs="Arial" w:asciiTheme="minorAscii" w:hAnsiTheme="minorAscii" w:eastAsiaTheme="minorEastAsia" w:cstheme="minorBidi"/>
                <w:color w:val="auto"/>
                <w:sz w:val="24"/>
                <w:szCs w:val="24"/>
              </w:rPr>
              <w:t>,</w:t>
            </w:r>
            <w:r w:rsidRPr="68D322F7" w:rsidR="55BEFE10">
              <w:rPr>
                <w:rFonts w:ascii="Calibri" w:hAnsi="Calibri" w:eastAsia="ＭＳ 明朝" w:cs="Arial" w:asciiTheme="minorAscii" w:hAnsiTheme="minorAscii" w:eastAsiaTheme="minorEastAsia" w:cstheme="minorBidi"/>
                <w:color w:val="auto"/>
                <w:sz w:val="24"/>
                <w:szCs w:val="24"/>
              </w:rPr>
              <w:t xml:space="preserve"> and</w:t>
            </w:r>
            <w:r w:rsidRPr="68D322F7" w:rsidR="451852C0">
              <w:rPr>
                <w:rFonts w:ascii="Calibri" w:hAnsi="Calibri" w:eastAsia="ＭＳ 明朝" w:cs="Arial" w:asciiTheme="minorAscii" w:hAnsiTheme="minorAscii" w:eastAsiaTheme="minorEastAsia" w:cstheme="minorBidi"/>
                <w:color w:val="auto"/>
                <w:sz w:val="24"/>
                <w:szCs w:val="24"/>
              </w:rPr>
              <w:t xml:space="preserve"> will</w:t>
            </w:r>
            <w:r w:rsidRPr="68D322F7" w:rsidR="55BEFE10">
              <w:rPr>
                <w:rFonts w:ascii="Calibri" w:hAnsi="Calibri" w:eastAsia="ＭＳ 明朝" w:cs="Arial" w:asciiTheme="minorAscii" w:hAnsiTheme="minorAscii" w:eastAsiaTheme="minorEastAsia" w:cstheme="minorBidi"/>
                <w:color w:val="auto"/>
                <w:sz w:val="24"/>
                <w:szCs w:val="24"/>
              </w:rPr>
              <w:t xml:space="preserve"> be seen as th</w:t>
            </w:r>
            <w:r w:rsidRPr="68D322F7" w:rsidR="1F24172F">
              <w:rPr>
                <w:rFonts w:ascii="Calibri" w:hAnsi="Calibri" w:eastAsia="ＭＳ 明朝" w:cs="Arial" w:asciiTheme="minorAscii" w:hAnsiTheme="minorAscii" w:eastAsiaTheme="minorEastAsia" w:cstheme="minorBidi"/>
                <w:color w:val="auto"/>
                <w:sz w:val="24"/>
                <w:szCs w:val="24"/>
              </w:rPr>
              <w:t xml:space="preserve">e </w:t>
            </w:r>
            <w:r w:rsidRPr="68D322F7" w:rsidR="55BEFE10">
              <w:rPr>
                <w:rFonts w:ascii="Calibri" w:hAnsi="Calibri" w:eastAsia="ＭＳ 明朝" w:cs="Arial" w:asciiTheme="minorAscii" w:hAnsiTheme="minorAscii" w:eastAsiaTheme="minorEastAsia" w:cstheme="minorBidi"/>
                <w:color w:val="auto"/>
                <w:sz w:val="24"/>
                <w:szCs w:val="24"/>
              </w:rPr>
              <w:t>go-to industry expert</w:t>
            </w:r>
            <w:r w:rsidRPr="68D322F7" w:rsidR="1F24172F">
              <w:rPr>
                <w:rFonts w:ascii="Calibri" w:hAnsi="Calibri" w:eastAsia="ＭＳ 明朝" w:cs="Arial" w:asciiTheme="minorAscii" w:hAnsiTheme="minorAscii" w:eastAsiaTheme="minorEastAsia" w:cstheme="minorBidi"/>
                <w:color w:val="auto"/>
                <w:sz w:val="24"/>
                <w:szCs w:val="24"/>
              </w:rPr>
              <w:t xml:space="preserve">; </w:t>
            </w:r>
            <w:r w:rsidRPr="68D322F7" w:rsidR="57354FFC">
              <w:rPr>
                <w:rFonts w:ascii="Calibri" w:hAnsi="Calibri" w:eastAsia="ＭＳ 明朝" w:cs="Arial" w:asciiTheme="minorAscii" w:hAnsiTheme="minorAscii" w:eastAsiaTheme="minorEastAsia" w:cstheme="minorBidi"/>
                <w:color w:val="auto"/>
                <w:sz w:val="24"/>
                <w:szCs w:val="24"/>
              </w:rPr>
              <w:t>engaging</w:t>
            </w:r>
            <w:r w:rsidRPr="68D322F7" w:rsidR="1F24172F">
              <w:rPr>
                <w:rFonts w:ascii="Calibri" w:hAnsi="Calibri" w:eastAsia="ＭＳ 明朝" w:cs="Arial" w:asciiTheme="minorAscii" w:hAnsiTheme="minorAscii" w:eastAsiaTheme="minorEastAsia" w:cstheme="minorBidi"/>
                <w:color w:val="auto"/>
                <w:sz w:val="24"/>
                <w:szCs w:val="24"/>
              </w:rPr>
              <w:t xml:space="preserve"> government and regulatory bodies where needed; monitoring </w:t>
            </w:r>
            <w:r w:rsidRPr="68D322F7" w:rsidR="32076105">
              <w:rPr>
                <w:rFonts w:ascii="Calibri" w:hAnsi="Calibri" w:eastAsia="ＭＳ 明朝" w:cs="Arial" w:asciiTheme="minorAscii" w:hAnsiTheme="minorAscii" w:eastAsiaTheme="minorEastAsia" w:cstheme="minorBidi"/>
                <w:color w:val="auto"/>
                <w:sz w:val="24"/>
                <w:szCs w:val="24"/>
              </w:rPr>
              <w:t xml:space="preserve">both </w:t>
            </w:r>
            <w:r w:rsidRPr="68D322F7" w:rsidR="1F24172F">
              <w:rPr>
                <w:rFonts w:ascii="Calibri" w:hAnsi="Calibri" w:eastAsia="ＭＳ 明朝" w:cs="Arial" w:asciiTheme="minorAscii" w:hAnsiTheme="minorAscii" w:eastAsiaTheme="minorEastAsia" w:cstheme="minorBidi"/>
                <w:color w:val="auto"/>
                <w:sz w:val="24"/>
                <w:szCs w:val="24"/>
              </w:rPr>
              <w:t xml:space="preserve">legislation and </w:t>
            </w:r>
            <w:r w:rsidRPr="68D322F7" w:rsidR="5005C18B">
              <w:rPr>
                <w:rFonts w:ascii="Calibri" w:hAnsi="Calibri" w:eastAsia="ＭＳ 明朝" w:cs="Arial" w:asciiTheme="minorAscii" w:hAnsiTheme="minorAscii" w:eastAsiaTheme="minorEastAsia" w:cstheme="minorBidi"/>
                <w:sz w:val="24"/>
                <w:szCs w:val="24"/>
              </w:rPr>
              <w:t>developing</w:t>
            </w:r>
            <w:r w:rsidRPr="68D322F7" w:rsidR="2A3E24F2">
              <w:rPr>
                <w:rFonts w:ascii="Calibri" w:hAnsi="Calibri" w:eastAsia="ＭＳ 明朝" w:cs="Arial" w:asciiTheme="minorAscii" w:hAnsiTheme="minorAscii" w:eastAsiaTheme="minorEastAsia" w:cstheme="minorBidi"/>
                <w:sz w:val="24"/>
                <w:szCs w:val="24"/>
              </w:rPr>
              <w:t xml:space="preserve"> issues.</w:t>
            </w:r>
          </w:p>
          <w:p w:rsidR="7EFE0ED2" w:rsidP="1EF9D455" w:rsidRDefault="7EFE0ED2" w14:paraId="523C4CF9" w14:textId="099F4FBB">
            <w:pPr>
              <w:pStyle w:val="TableParagraph"/>
              <w:spacing w:before="159" w:line="259" w:lineRule="auto"/>
              <w:ind w:left="6" w:firstLine="0"/>
              <w:rPr>
                <w:sz w:val="24"/>
                <w:szCs w:val="24"/>
              </w:rPr>
            </w:pPr>
            <w:r w:rsidRPr="49A9ADD6" w:rsidR="07686C41">
              <w:rPr>
                <w:rFonts w:ascii="Calibri" w:hAnsi="Calibri" w:eastAsia="ＭＳ 明朝" w:cs="Arial" w:asciiTheme="minorAscii" w:hAnsiTheme="minorAscii" w:eastAsiaTheme="minorEastAsia" w:cstheme="minorBidi"/>
                <w:sz w:val="24"/>
                <w:szCs w:val="24"/>
              </w:rPr>
              <w:t xml:space="preserve">You will </w:t>
            </w:r>
            <w:r w:rsidRPr="49A9ADD6" w:rsidR="0568C79F">
              <w:rPr>
                <w:rFonts w:ascii="Calibri" w:hAnsi="Calibri" w:eastAsia="ＭＳ 明朝" w:cs="Arial" w:asciiTheme="minorAscii" w:hAnsiTheme="minorAscii" w:eastAsiaTheme="minorEastAsia" w:cstheme="minorBidi"/>
                <w:sz w:val="24"/>
                <w:szCs w:val="24"/>
              </w:rPr>
              <w:t>lead the</w:t>
            </w:r>
            <w:r w:rsidRPr="49A9ADD6" w:rsidR="07686C41">
              <w:rPr>
                <w:rFonts w:ascii="Calibri" w:hAnsi="Calibri" w:eastAsia="ＭＳ 明朝" w:cs="Arial" w:asciiTheme="minorAscii" w:hAnsiTheme="minorAscii" w:eastAsiaTheme="minorEastAsia" w:cstheme="minorBidi"/>
                <w:sz w:val="24"/>
                <w:szCs w:val="24"/>
              </w:rPr>
              <w:t xml:space="preserve"> analy</w:t>
            </w:r>
            <w:r w:rsidRPr="49A9ADD6" w:rsidR="20313840">
              <w:rPr>
                <w:rFonts w:ascii="Calibri" w:hAnsi="Calibri" w:eastAsia="ＭＳ 明朝" w:cs="Arial" w:asciiTheme="minorAscii" w:hAnsiTheme="minorAscii" w:eastAsiaTheme="minorEastAsia" w:cstheme="minorBidi"/>
                <w:sz w:val="24"/>
                <w:szCs w:val="24"/>
              </w:rPr>
              <w:t>s</w:t>
            </w:r>
            <w:r w:rsidRPr="49A9ADD6" w:rsidR="00608249">
              <w:rPr>
                <w:rFonts w:ascii="Calibri" w:hAnsi="Calibri" w:eastAsia="ＭＳ 明朝" w:cs="Arial" w:asciiTheme="minorAscii" w:hAnsiTheme="minorAscii" w:eastAsiaTheme="minorEastAsia" w:cstheme="minorBidi"/>
                <w:sz w:val="24"/>
                <w:szCs w:val="24"/>
              </w:rPr>
              <w:t>is of</w:t>
            </w:r>
            <w:r w:rsidRPr="49A9ADD6" w:rsidR="07686C41">
              <w:rPr>
                <w:rFonts w:ascii="Calibri" w:hAnsi="Calibri" w:eastAsia="ＭＳ 明朝" w:cs="Arial" w:asciiTheme="minorAscii" w:hAnsiTheme="minorAscii" w:eastAsiaTheme="minorEastAsia" w:cstheme="minorBidi"/>
                <w:sz w:val="24"/>
                <w:szCs w:val="24"/>
              </w:rPr>
              <w:t xml:space="preserve"> evolving policies relevant to our Sustainability Strategy, with a keen focus on circular economy</w:t>
            </w:r>
            <w:r w:rsidRPr="49A9ADD6" w:rsidR="7A364531">
              <w:rPr>
                <w:rFonts w:ascii="Calibri" w:hAnsi="Calibri" w:eastAsia="ＭＳ 明朝" w:cs="Arial" w:asciiTheme="minorAscii" w:hAnsiTheme="minorAscii" w:eastAsiaTheme="minorEastAsia" w:cstheme="minorBidi"/>
                <w:sz w:val="24"/>
                <w:szCs w:val="24"/>
              </w:rPr>
              <w:t>,</w:t>
            </w:r>
            <w:r w:rsidRPr="49A9ADD6" w:rsidR="7A364531">
              <w:rPr>
                <w:rFonts w:ascii="Calibri" w:hAnsi="Calibri" w:eastAsia="ＭＳ 明朝" w:cs="Arial" w:asciiTheme="minorAscii" w:hAnsiTheme="minorAscii" w:eastAsiaTheme="minorEastAsia" w:cstheme="minorBidi"/>
                <w:color w:val="auto"/>
                <w:sz w:val="24"/>
                <w:szCs w:val="24"/>
              </w:rPr>
              <w:t xml:space="preserve"> </w:t>
            </w:r>
            <w:r w:rsidRPr="49A9ADD6" w:rsidR="4EBCDED7">
              <w:rPr>
                <w:rFonts w:ascii="Calibri" w:hAnsi="Calibri" w:eastAsia="ＭＳ 明朝" w:cs="Arial" w:asciiTheme="minorAscii" w:hAnsiTheme="minorAscii" w:eastAsiaTheme="minorEastAsia" w:cstheme="minorBidi"/>
                <w:color w:val="auto"/>
                <w:sz w:val="24"/>
                <w:szCs w:val="24"/>
              </w:rPr>
              <w:t>water,</w:t>
            </w:r>
            <w:r w:rsidRPr="49A9ADD6" w:rsidR="07686C41">
              <w:rPr>
                <w:rFonts w:ascii="Calibri" w:hAnsi="Calibri" w:eastAsia="ＭＳ 明朝" w:cs="Arial" w:asciiTheme="minorAscii" w:hAnsiTheme="minorAscii" w:eastAsiaTheme="minorEastAsia" w:cstheme="minorBidi"/>
                <w:color w:val="auto"/>
                <w:sz w:val="24"/>
                <w:szCs w:val="24"/>
              </w:rPr>
              <w:t xml:space="preserve"> and respons</w:t>
            </w:r>
            <w:r w:rsidRPr="49A9ADD6" w:rsidR="07686C41">
              <w:rPr>
                <w:rFonts w:ascii="Calibri" w:hAnsi="Calibri" w:eastAsia="ＭＳ 明朝" w:cs="Arial" w:asciiTheme="minorAscii" w:hAnsiTheme="minorAscii" w:eastAsiaTheme="minorEastAsia" w:cstheme="minorBidi"/>
                <w:sz w:val="24"/>
                <w:szCs w:val="24"/>
              </w:rPr>
              <w:t>ible land use themes. Collaborating closely with</w:t>
            </w:r>
            <w:r w:rsidRPr="49A9ADD6" w:rsidR="016775B4">
              <w:rPr>
                <w:rFonts w:ascii="Calibri" w:hAnsi="Calibri" w:eastAsia="ＭＳ 明朝" w:cs="Arial" w:asciiTheme="minorAscii" w:hAnsiTheme="minorAscii" w:eastAsiaTheme="minorEastAsia" w:cstheme="minorBidi"/>
                <w:sz w:val="24"/>
                <w:szCs w:val="24"/>
              </w:rPr>
              <w:t xml:space="preserve"> your colleagues in</w:t>
            </w:r>
            <w:r w:rsidRPr="49A9ADD6" w:rsidR="07686C41">
              <w:rPr>
                <w:rFonts w:ascii="Calibri" w:hAnsi="Calibri" w:eastAsia="ＭＳ 明朝" w:cs="Arial" w:asciiTheme="minorAscii" w:hAnsiTheme="minorAscii" w:eastAsiaTheme="minorEastAsia" w:cstheme="minorBidi"/>
                <w:sz w:val="24"/>
                <w:szCs w:val="24"/>
              </w:rPr>
              <w:t xml:space="preserve"> the Industry Sustainability Team, you will distill complex policy areas into actionable insights, </w:t>
            </w:r>
            <w:r w:rsidRPr="49A9ADD6" w:rsidR="07686C41">
              <w:rPr>
                <w:rFonts w:ascii="Calibri" w:hAnsi="Calibri" w:eastAsia="ＭＳ 明朝" w:cs="Arial" w:asciiTheme="minorAscii" w:hAnsiTheme="minorAscii" w:eastAsiaTheme="minorEastAsia" w:cstheme="minorBidi"/>
                <w:sz w:val="24"/>
                <w:szCs w:val="24"/>
              </w:rPr>
              <w:t>facilitating</w:t>
            </w:r>
            <w:r w:rsidRPr="49A9ADD6" w:rsidR="07686C41">
              <w:rPr>
                <w:rFonts w:ascii="Calibri" w:hAnsi="Calibri" w:eastAsia="ＭＳ 明朝" w:cs="Arial" w:asciiTheme="minorAscii" w:hAnsiTheme="minorAscii" w:eastAsiaTheme="minorEastAsia" w:cstheme="minorBidi"/>
                <w:sz w:val="24"/>
                <w:szCs w:val="24"/>
              </w:rPr>
              <w:t xml:space="preserve"> informed discussions and assessments by industry stakeholders.</w:t>
            </w:r>
          </w:p>
          <w:p w:rsidRPr="00C91A40" w:rsidR="00D13B26" w:rsidP="008853B4" w:rsidRDefault="00D13B26" w14:paraId="0823AAEE" w14:textId="310ACA9E">
            <w:pPr>
              <w:pStyle w:val="TableParagraph"/>
              <w:spacing w:before="159" w:line="259" w:lineRule="auto"/>
              <w:ind w:left="0" w:firstLine="0"/>
              <w:rPr>
                <w:lang w:val="en-GB"/>
              </w:rPr>
            </w:pPr>
          </w:p>
        </w:tc>
      </w:tr>
      <w:tr w:rsidR="007F38EC" w:rsidTr="49A9ADD6" w14:paraId="0823AAF1" w14:textId="77777777">
        <w:trPr>
          <w:trHeight w:val="359"/>
        </w:trPr>
        <w:tc>
          <w:tcPr>
            <w:tcW w:w="11062" w:type="dxa"/>
            <w:gridSpan w:val="2"/>
            <w:shd w:val="clear" w:color="auto" w:fill="0095D6"/>
            <w:tcMar/>
          </w:tcPr>
          <w:p w:rsidR="007F38EC" w:rsidRDefault="00DB71A7" w14:paraId="0823AAF0" w14:textId="77777777">
            <w:pPr>
              <w:pStyle w:val="TableParagraph"/>
              <w:spacing w:line="339" w:lineRule="exact"/>
              <w:ind w:left="11" w:right="2" w:firstLine="0"/>
              <w:jc w:val="center"/>
              <w:rPr>
                <w:b/>
                <w:sz w:val="28"/>
              </w:rPr>
            </w:pPr>
            <w:r>
              <w:rPr>
                <w:b/>
                <w:color w:val="FFFFFF"/>
                <w:sz w:val="28"/>
              </w:rPr>
              <w:t>Main</w:t>
            </w:r>
            <w:r>
              <w:rPr>
                <w:b/>
                <w:color w:val="FFFFFF"/>
                <w:spacing w:val="-1"/>
                <w:sz w:val="28"/>
              </w:rPr>
              <w:t xml:space="preserve"> </w:t>
            </w:r>
            <w:r>
              <w:rPr>
                <w:b/>
                <w:color w:val="FFFFFF"/>
                <w:spacing w:val="-2"/>
                <w:sz w:val="28"/>
              </w:rPr>
              <w:t>Responsibilities</w:t>
            </w:r>
          </w:p>
        </w:tc>
      </w:tr>
      <w:tr w:rsidR="007F38EC" w:rsidTr="49A9ADD6" w14:paraId="0823AAFA" w14:textId="77777777">
        <w:trPr>
          <w:trHeight w:val="1869"/>
        </w:trPr>
        <w:tc>
          <w:tcPr>
            <w:tcW w:w="11062" w:type="dxa"/>
            <w:gridSpan w:val="2"/>
            <w:tcMar/>
          </w:tcPr>
          <w:p w:rsidR="00E61E5A" w:rsidP="1EF9D455" w:rsidRDefault="00E61E5A" w14:paraId="447F3011" w14:textId="1F493B3C">
            <w:pPr>
              <w:spacing w:after="40" w:line="256" w:lineRule="auto"/>
              <w:rPr>
                <w:sz w:val="24"/>
                <w:szCs w:val="24"/>
              </w:rPr>
            </w:pPr>
          </w:p>
          <w:p w:rsidR="00E61E5A" w:rsidP="1EF9D455" w:rsidRDefault="732B3BA9" w14:paraId="534D924B" w14:textId="32A1E955">
            <w:pPr>
              <w:spacing w:after="40" w:line="256" w:lineRule="auto"/>
              <w:rPr>
                <w:sz w:val="24"/>
                <w:szCs w:val="24"/>
              </w:rPr>
            </w:pPr>
            <w:r w:rsidRPr="1EF9D455">
              <w:rPr>
                <w:sz w:val="24"/>
                <w:szCs w:val="24"/>
              </w:rPr>
              <w:t xml:space="preserve">The role plays a key role within the SWA’s Industry Sustainability </w:t>
            </w:r>
            <w:r w:rsidRPr="1EF9D455" w:rsidR="2510FEB8">
              <w:rPr>
                <w:sz w:val="24"/>
                <w:szCs w:val="24"/>
              </w:rPr>
              <w:t xml:space="preserve">Team, and the </w:t>
            </w:r>
            <w:r w:rsidRPr="1EF9D455">
              <w:rPr>
                <w:sz w:val="24"/>
                <w:szCs w:val="24"/>
              </w:rPr>
              <w:t>post holder will be responsible for</w:t>
            </w:r>
            <w:r w:rsidRPr="1EF9D455" w:rsidR="6B770D65">
              <w:rPr>
                <w:sz w:val="24"/>
                <w:szCs w:val="24"/>
              </w:rPr>
              <w:t>;</w:t>
            </w:r>
          </w:p>
          <w:p w:rsidR="00E61E5A" w:rsidP="1EF9D455" w:rsidRDefault="00E61E5A" w14:paraId="509E3A16" w14:textId="21B5B67A">
            <w:pPr>
              <w:spacing w:after="40" w:line="256" w:lineRule="auto"/>
              <w:rPr>
                <w:sz w:val="24"/>
                <w:szCs w:val="24"/>
              </w:rPr>
            </w:pPr>
          </w:p>
          <w:p w:rsidR="00E61E5A" w:rsidP="1EF9D455" w:rsidRDefault="6B770D65" w14:paraId="67379152" w14:textId="731EE584">
            <w:pPr>
              <w:pStyle w:val="ListParagraph"/>
              <w:numPr>
                <w:ilvl w:val="0"/>
                <w:numId w:val="4"/>
              </w:numPr>
              <w:spacing w:after="40" w:line="256" w:lineRule="auto"/>
              <w:rPr>
                <w:sz w:val="24"/>
                <w:szCs w:val="24"/>
              </w:rPr>
            </w:pPr>
            <w:r w:rsidRPr="49A9ADD6" w:rsidR="07DEA4B4">
              <w:rPr>
                <w:sz w:val="24"/>
                <w:szCs w:val="24"/>
              </w:rPr>
              <w:t>A</w:t>
            </w:r>
            <w:r w:rsidRPr="49A9ADD6" w:rsidR="36748CF7">
              <w:rPr>
                <w:sz w:val="24"/>
                <w:szCs w:val="24"/>
              </w:rPr>
              <w:t xml:space="preserve">nalysis of evolving policy relevant to the Sustainability Strategy ambitions, with a particular focus on the wide range of policies </w:t>
            </w:r>
            <w:r w:rsidRPr="49A9ADD6" w:rsidR="36748CF7">
              <w:rPr>
                <w:sz w:val="24"/>
                <w:szCs w:val="24"/>
              </w:rPr>
              <w:t>impacting</w:t>
            </w:r>
            <w:r w:rsidRPr="49A9ADD6" w:rsidR="36748CF7">
              <w:rPr>
                <w:sz w:val="24"/>
                <w:szCs w:val="24"/>
              </w:rPr>
              <w:t xml:space="preserve"> the circular eco</w:t>
            </w:r>
            <w:r w:rsidRPr="49A9ADD6" w:rsidR="36748CF7">
              <w:rPr>
                <w:color w:val="auto"/>
                <w:sz w:val="24"/>
                <w:szCs w:val="24"/>
              </w:rPr>
              <w:t>nomy</w:t>
            </w:r>
            <w:r w:rsidRPr="49A9ADD6" w:rsidR="7A364531">
              <w:rPr>
                <w:color w:val="auto"/>
                <w:sz w:val="24"/>
                <w:szCs w:val="24"/>
              </w:rPr>
              <w:t xml:space="preserve">, </w:t>
            </w:r>
            <w:r w:rsidRPr="49A9ADD6" w:rsidR="16FEEDE9">
              <w:rPr>
                <w:color w:val="auto"/>
                <w:sz w:val="24"/>
                <w:szCs w:val="24"/>
              </w:rPr>
              <w:t>water,</w:t>
            </w:r>
            <w:r w:rsidRPr="49A9ADD6" w:rsidR="36748CF7">
              <w:rPr>
                <w:color w:val="auto"/>
                <w:sz w:val="24"/>
                <w:szCs w:val="24"/>
              </w:rPr>
              <w:t xml:space="preserve"> and responsible land use themes.</w:t>
            </w:r>
            <w:r w:rsidRPr="49A9ADD6" w:rsidR="36748CF7">
              <w:rPr>
                <w:sz w:val="24"/>
                <w:szCs w:val="24"/>
              </w:rPr>
              <w:t xml:space="preserve"> </w:t>
            </w:r>
          </w:p>
          <w:p w:rsidR="00E61E5A" w:rsidP="1EF9D455" w:rsidRDefault="00E61E5A" w14:paraId="544ECE6F" w14:textId="1BFDADC1">
            <w:pPr>
              <w:spacing w:after="40" w:line="256" w:lineRule="auto"/>
              <w:rPr>
                <w:sz w:val="24"/>
                <w:szCs w:val="24"/>
              </w:rPr>
            </w:pPr>
          </w:p>
          <w:p w:rsidR="00E61E5A" w:rsidP="1EF9D455" w:rsidRDefault="732B3BA9" w14:paraId="1D87CC67" w14:textId="360BF2C7">
            <w:pPr>
              <w:pStyle w:val="ListParagraph"/>
              <w:numPr>
                <w:ilvl w:val="0"/>
                <w:numId w:val="4"/>
              </w:numPr>
              <w:spacing w:after="40" w:line="256" w:lineRule="auto"/>
              <w:rPr>
                <w:sz w:val="24"/>
                <w:szCs w:val="24"/>
              </w:rPr>
            </w:pPr>
            <w:r w:rsidRPr="1EF9D455">
              <w:rPr>
                <w:sz w:val="24"/>
                <w:szCs w:val="24"/>
              </w:rPr>
              <w:t>Supporting the Industry Sustainability Team, the role requires an ability to clearly identify relevant information from within complex areas of policy and in turn to convey this clearly and concisely to different audiences to support discussion and assessment by industry of proposed policy changes</w:t>
            </w:r>
          </w:p>
          <w:p w:rsidR="00E61E5A" w:rsidP="1EF9D455" w:rsidRDefault="00E61E5A" w14:paraId="643FDE38" w14:textId="580542AF">
            <w:pPr>
              <w:spacing w:after="40" w:line="256" w:lineRule="auto"/>
              <w:rPr>
                <w:sz w:val="24"/>
                <w:szCs w:val="24"/>
              </w:rPr>
            </w:pPr>
          </w:p>
          <w:p w:rsidR="00E61E5A" w:rsidP="1EF9D455" w:rsidRDefault="732B3BA9" w14:paraId="3B775E6C" w14:textId="5D7176DD">
            <w:pPr>
              <w:pStyle w:val="ListParagraph"/>
              <w:numPr>
                <w:ilvl w:val="0"/>
                <w:numId w:val="4"/>
              </w:numPr>
              <w:spacing w:line="256" w:lineRule="auto"/>
              <w:rPr>
                <w:sz w:val="24"/>
                <w:szCs w:val="24"/>
              </w:rPr>
            </w:pPr>
            <w:r w:rsidRPr="1EF9D455">
              <w:rPr>
                <w:sz w:val="24"/>
                <w:szCs w:val="24"/>
              </w:rPr>
              <w:t xml:space="preserve">Examples of main responsibilities are outlined below but they include relationship management, policy analysis, writing briefings and reports, responding to official </w:t>
            </w:r>
            <w:r w:rsidRPr="1EF9D455" w:rsidR="0A012683">
              <w:rPr>
                <w:sz w:val="24"/>
                <w:szCs w:val="24"/>
              </w:rPr>
              <w:t>consultations,</w:t>
            </w:r>
            <w:r w:rsidRPr="1EF9D455">
              <w:rPr>
                <w:sz w:val="24"/>
                <w:szCs w:val="24"/>
              </w:rPr>
              <w:t xml:space="preserve"> and representing the SWA at external meetings and events</w:t>
            </w:r>
          </w:p>
          <w:p w:rsidR="00E61E5A" w:rsidP="1EF9D455" w:rsidRDefault="00E61E5A" w14:paraId="0823AAF9" w14:textId="38247103">
            <w:pPr>
              <w:pStyle w:val="TableParagraph"/>
              <w:tabs>
                <w:tab w:val="left" w:pos="726"/>
              </w:tabs>
              <w:spacing w:before="1" w:line="256" w:lineRule="auto"/>
              <w:ind w:left="6" w:right="501"/>
            </w:pPr>
          </w:p>
        </w:tc>
      </w:tr>
    </w:tbl>
    <w:p w:rsidR="007F38EC" w:rsidRDefault="007F38EC" w14:paraId="0823AAFB" w14:textId="77777777">
      <w:pPr>
        <w:spacing w:line="256" w:lineRule="auto"/>
        <w:sectPr w:rsidR="007F38EC" w:rsidSect="00FD5AF2">
          <w:type w:val="continuous"/>
          <w:pgSz w:w="11910" w:h="16840" w:orient="portrait"/>
          <w:pgMar w:top="1420" w:right="120" w:bottom="1490" w:left="320" w:header="720" w:footer="720" w:gutter="0"/>
          <w:cols w:space="720"/>
        </w:sectPr>
      </w:pPr>
    </w:p>
    <w:tbl>
      <w:tblPr>
        <w:tblW w:w="0" w:type="auto"/>
        <w:tblInd w:w="13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0" w:type="dxa"/>
          <w:right w:w="0" w:type="dxa"/>
        </w:tblCellMar>
        <w:tblLook w:val="01E0" w:firstRow="1" w:lastRow="1" w:firstColumn="1" w:lastColumn="1" w:noHBand="0" w:noVBand="0"/>
      </w:tblPr>
      <w:tblGrid>
        <w:gridCol w:w="11062"/>
      </w:tblGrid>
      <w:tr w:rsidR="007F38EC" w:rsidTr="49A9ADD6" w14:paraId="0823AAFD" w14:textId="77777777">
        <w:trPr>
          <w:trHeight w:val="345"/>
        </w:trPr>
        <w:tc>
          <w:tcPr>
            <w:tcW w:w="11062" w:type="dxa"/>
            <w:shd w:val="clear" w:color="auto" w:fill="0095D6"/>
            <w:tcMar/>
          </w:tcPr>
          <w:p w:rsidR="007F38EC" w:rsidRDefault="00DB71A7" w14:paraId="0823AAFC" w14:textId="77777777">
            <w:pPr>
              <w:pStyle w:val="TableParagraph"/>
              <w:spacing w:line="325" w:lineRule="exact"/>
              <w:ind w:left="11" w:right="2" w:firstLine="0"/>
              <w:jc w:val="center"/>
              <w:rPr>
                <w:b/>
                <w:sz w:val="28"/>
              </w:rPr>
            </w:pPr>
            <w:bookmarkStart w:name="_Hlk163469767" w:id="13"/>
            <w:r>
              <w:rPr>
                <w:b/>
                <w:color w:val="FFFFFF"/>
                <w:sz w:val="28"/>
              </w:rPr>
              <w:t>Essential</w:t>
            </w:r>
            <w:r>
              <w:rPr>
                <w:b/>
                <w:color w:val="FFFFFF"/>
                <w:spacing w:val="-4"/>
                <w:sz w:val="28"/>
              </w:rPr>
              <w:t xml:space="preserve"> </w:t>
            </w:r>
            <w:r>
              <w:rPr>
                <w:b/>
                <w:color w:val="FFFFFF"/>
                <w:spacing w:val="-2"/>
                <w:sz w:val="28"/>
              </w:rPr>
              <w:t>Tasks</w:t>
            </w:r>
          </w:p>
        </w:tc>
      </w:tr>
      <w:tr w:rsidR="004B5DC7" w:rsidTr="49A9ADD6" w14:paraId="0823AB13" w14:textId="77777777">
        <w:trPr>
          <w:trHeight w:val="4004"/>
        </w:trPr>
        <w:tc>
          <w:tcPr>
            <w:tcW w:w="11062" w:type="dxa"/>
            <w:tcMar/>
          </w:tcPr>
          <w:p w:rsidR="1EF9D455" w:rsidP="1EF9D455" w:rsidRDefault="1EF9D455" w14:paraId="08BC4476" w14:textId="1D5AAABB">
            <w:pPr>
              <w:spacing w:after="40"/>
              <w:rPr>
                <w:sz w:val="24"/>
                <w:szCs w:val="24"/>
              </w:rPr>
            </w:pPr>
          </w:p>
          <w:p w:rsidR="67667325" w:rsidP="1EF9D455" w:rsidRDefault="67667325" w14:paraId="7A37A34F" w14:textId="2E44FD3E">
            <w:pPr>
              <w:pStyle w:val="ListParagraph"/>
              <w:numPr>
                <w:ilvl w:val="0"/>
                <w:numId w:val="1"/>
              </w:numPr>
              <w:spacing w:after="40"/>
              <w:rPr>
                <w:sz w:val="24"/>
                <w:szCs w:val="24"/>
              </w:rPr>
            </w:pPr>
            <w:r w:rsidRPr="1EF9D455">
              <w:rPr>
                <w:sz w:val="24"/>
                <w:szCs w:val="24"/>
              </w:rPr>
              <w:t>Produce briefings for publication to ensure SWA members are informed of policy or technical developments impacting the industry</w:t>
            </w:r>
            <w:r w:rsidRPr="1EF9D455" w:rsidR="2BEDBC99">
              <w:rPr>
                <w:sz w:val="24"/>
                <w:szCs w:val="24"/>
              </w:rPr>
              <w:t>.</w:t>
            </w:r>
          </w:p>
          <w:p w:rsidR="1EF9D455" w:rsidP="1EF9D455" w:rsidRDefault="1EF9D455" w14:paraId="038ACE8A" w14:textId="212DEB96">
            <w:pPr>
              <w:spacing w:after="40"/>
              <w:rPr>
                <w:sz w:val="24"/>
                <w:szCs w:val="24"/>
              </w:rPr>
            </w:pPr>
          </w:p>
          <w:p w:rsidR="1EF9D455" w:rsidP="1EF9D455" w:rsidRDefault="1EF9D455" w14:paraId="7A278B72" w14:textId="3435A241">
            <w:pPr>
              <w:pStyle w:val="ListParagraph"/>
              <w:numPr>
                <w:ilvl w:val="0"/>
                <w:numId w:val="1"/>
              </w:numPr>
              <w:spacing w:after="40"/>
              <w:rPr>
                <w:sz w:val="24"/>
                <w:szCs w:val="24"/>
              </w:rPr>
            </w:pPr>
            <w:r w:rsidRPr="1EF9D455">
              <w:rPr>
                <w:sz w:val="24"/>
                <w:szCs w:val="24"/>
              </w:rPr>
              <w:t xml:space="preserve">Lead the collection and collation of information from members and through working with third-party stakeholders to inform SWA policy positions. </w:t>
            </w:r>
          </w:p>
          <w:p w:rsidR="1EF9D455" w:rsidP="1EF9D455" w:rsidRDefault="1EF9D455" w14:paraId="052715C7" w14:textId="3B29A2A0">
            <w:pPr>
              <w:spacing w:after="40"/>
              <w:rPr>
                <w:sz w:val="24"/>
                <w:szCs w:val="24"/>
              </w:rPr>
            </w:pPr>
          </w:p>
          <w:p w:rsidR="00CF3CF9" w:rsidP="1EF9D455" w:rsidRDefault="1EF9D455" w14:paraId="4E6BB8ED" w14:textId="77777777">
            <w:pPr>
              <w:pStyle w:val="ListParagraph"/>
              <w:numPr>
                <w:ilvl w:val="0"/>
                <w:numId w:val="1"/>
              </w:numPr>
              <w:spacing w:after="40"/>
              <w:rPr>
                <w:sz w:val="24"/>
                <w:szCs w:val="24"/>
              </w:rPr>
            </w:pPr>
            <w:r w:rsidRPr="1EF9D455">
              <w:rPr>
                <w:sz w:val="24"/>
                <w:szCs w:val="24"/>
              </w:rPr>
              <w:t>Engage SWA members to identify opportunities and threats to the sector from proposed policy changes.</w:t>
            </w:r>
          </w:p>
          <w:p w:rsidRPr="00CF3CF9" w:rsidR="1EF9D455" w:rsidP="00CF3CF9" w:rsidRDefault="1EF9D455" w14:paraId="2760D341" w14:textId="20328D84">
            <w:pPr>
              <w:spacing w:after="40"/>
              <w:rPr>
                <w:sz w:val="24"/>
                <w:szCs w:val="24"/>
              </w:rPr>
            </w:pPr>
            <w:r w:rsidRPr="00CF3CF9">
              <w:rPr>
                <w:sz w:val="24"/>
                <w:szCs w:val="24"/>
              </w:rPr>
              <w:t xml:space="preserve"> </w:t>
            </w:r>
          </w:p>
          <w:p w:rsidR="1EF9D455" w:rsidP="1EF9D455" w:rsidRDefault="1EF9D455" w14:paraId="6F52AF2B" w14:textId="468C3280">
            <w:pPr>
              <w:pStyle w:val="ListParagraph"/>
              <w:numPr>
                <w:ilvl w:val="0"/>
                <w:numId w:val="1"/>
              </w:numPr>
              <w:spacing w:after="40"/>
              <w:rPr>
                <w:sz w:val="24"/>
                <w:szCs w:val="24"/>
              </w:rPr>
            </w:pPr>
            <w:r w:rsidRPr="49A9ADD6" w:rsidR="782E4B85">
              <w:rPr>
                <w:sz w:val="24"/>
                <w:szCs w:val="24"/>
              </w:rPr>
              <w:t xml:space="preserve">Lead stakeholder engagement including relevant trade associations, </w:t>
            </w:r>
            <w:r w:rsidRPr="49A9ADD6" w:rsidR="5E4E6803">
              <w:rPr>
                <w:sz w:val="24"/>
                <w:szCs w:val="24"/>
              </w:rPr>
              <w:t>regulators,</w:t>
            </w:r>
            <w:r w:rsidRPr="49A9ADD6" w:rsidR="782E4B85">
              <w:rPr>
                <w:sz w:val="24"/>
                <w:szCs w:val="24"/>
              </w:rPr>
              <w:t xml:space="preserve"> and business leads</w:t>
            </w:r>
            <w:r w:rsidRPr="49A9ADD6" w:rsidR="345993E1">
              <w:rPr>
                <w:sz w:val="24"/>
                <w:szCs w:val="24"/>
              </w:rPr>
              <w:t>.</w:t>
            </w:r>
          </w:p>
          <w:p w:rsidR="1EF9D455" w:rsidP="1EF9D455" w:rsidRDefault="1EF9D455" w14:paraId="0E12B44D" w14:textId="7FBF9E4F">
            <w:pPr>
              <w:spacing w:after="40"/>
              <w:rPr>
                <w:sz w:val="24"/>
                <w:szCs w:val="24"/>
              </w:rPr>
            </w:pPr>
          </w:p>
          <w:p w:rsidR="4E5660CE" w:rsidP="1EF9D455" w:rsidRDefault="4E5660CE" w14:paraId="26BDC59D" w14:textId="25CECBE1">
            <w:pPr>
              <w:pStyle w:val="ListParagraph"/>
              <w:numPr>
                <w:ilvl w:val="0"/>
                <w:numId w:val="1"/>
              </w:numPr>
              <w:spacing w:after="40"/>
              <w:rPr>
                <w:sz w:val="24"/>
                <w:szCs w:val="24"/>
              </w:rPr>
            </w:pPr>
            <w:r w:rsidRPr="1EF9D455">
              <w:rPr>
                <w:sz w:val="24"/>
                <w:szCs w:val="24"/>
              </w:rPr>
              <w:t>Assess and respond to consultations, support horizon scanning including advising on emerging regulatory developments (UK and internationally) - conveying key elements to colleagues and the industry</w:t>
            </w:r>
            <w:r w:rsidRPr="1EF9D455" w:rsidR="7DEA3FF4">
              <w:rPr>
                <w:sz w:val="24"/>
                <w:szCs w:val="24"/>
              </w:rPr>
              <w:t>.</w:t>
            </w:r>
          </w:p>
          <w:p w:rsidR="1EF9D455" w:rsidP="1EF9D455" w:rsidRDefault="1EF9D455" w14:paraId="267F08E7" w14:textId="6700A621">
            <w:pPr>
              <w:spacing w:after="40"/>
              <w:rPr>
                <w:sz w:val="24"/>
                <w:szCs w:val="24"/>
              </w:rPr>
            </w:pPr>
          </w:p>
          <w:p w:rsidR="4E5660CE" w:rsidP="1EF9D455" w:rsidRDefault="4E5660CE" w14:paraId="0EC3AFC6" w14:textId="1314AAA1">
            <w:pPr>
              <w:pStyle w:val="ListParagraph"/>
              <w:numPr>
                <w:ilvl w:val="0"/>
                <w:numId w:val="1"/>
              </w:numPr>
              <w:spacing w:after="40"/>
              <w:rPr>
                <w:sz w:val="24"/>
                <w:szCs w:val="24"/>
              </w:rPr>
            </w:pPr>
            <w:r w:rsidRPr="49A9ADD6" w:rsidR="47F2FC06">
              <w:rPr>
                <w:sz w:val="24"/>
                <w:szCs w:val="24"/>
              </w:rPr>
              <w:t xml:space="preserve">Lead on at least two core policy areas within water, circular </w:t>
            </w:r>
            <w:r w:rsidRPr="49A9ADD6" w:rsidR="660CE044">
              <w:rPr>
                <w:sz w:val="24"/>
                <w:szCs w:val="24"/>
              </w:rPr>
              <w:t>economy,</w:t>
            </w:r>
            <w:r w:rsidRPr="49A9ADD6" w:rsidR="47F2FC06">
              <w:rPr>
                <w:sz w:val="24"/>
                <w:szCs w:val="24"/>
              </w:rPr>
              <w:t xml:space="preserve"> and land management, </w:t>
            </w:r>
            <w:r w:rsidRPr="49A9ADD6" w:rsidR="47F2FC06">
              <w:rPr>
                <w:sz w:val="24"/>
                <w:szCs w:val="24"/>
              </w:rPr>
              <w:t>convening</w:t>
            </w:r>
            <w:r w:rsidRPr="49A9ADD6" w:rsidR="47F2FC06">
              <w:rPr>
                <w:sz w:val="24"/>
                <w:szCs w:val="24"/>
              </w:rPr>
              <w:t xml:space="preserve"> short-life member working groups and/or supporting other team members managing existing groups as </w:t>
            </w:r>
            <w:r w:rsidRPr="49A9ADD6" w:rsidR="47F2FC06">
              <w:rPr>
                <w:sz w:val="24"/>
                <w:szCs w:val="24"/>
              </w:rPr>
              <w:t>required</w:t>
            </w:r>
            <w:r w:rsidRPr="49A9ADD6" w:rsidR="47F2FC06">
              <w:rPr>
                <w:sz w:val="24"/>
                <w:szCs w:val="24"/>
              </w:rPr>
              <w:t>, on policy related topics.</w:t>
            </w:r>
          </w:p>
          <w:p w:rsidR="1EF9D455" w:rsidP="1EF9D455" w:rsidRDefault="1EF9D455" w14:paraId="5E6030D6" w14:textId="724D06C6">
            <w:pPr>
              <w:spacing w:after="40"/>
              <w:rPr>
                <w:sz w:val="24"/>
                <w:szCs w:val="24"/>
              </w:rPr>
            </w:pPr>
          </w:p>
          <w:p w:rsidR="4E5660CE" w:rsidP="1EF9D455" w:rsidRDefault="4E5660CE" w14:paraId="194F54D1" w14:textId="6DF81E6B">
            <w:pPr>
              <w:pStyle w:val="ListParagraph"/>
              <w:numPr>
                <w:ilvl w:val="0"/>
                <w:numId w:val="1"/>
              </w:numPr>
              <w:rPr>
                <w:sz w:val="24"/>
                <w:szCs w:val="24"/>
              </w:rPr>
            </w:pPr>
            <w:r w:rsidRPr="1EF9D455">
              <w:rPr>
                <w:sz w:val="24"/>
                <w:szCs w:val="24"/>
              </w:rPr>
              <w:t>Enhance the breadth and depth of SWA membership services.</w:t>
            </w:r>
          </w:p>
          <w:p w:rsidR="1EF9D455" w:rsidP="1EF9D455" w:rsidRDefault="1EF9D455" w14:paraId="0FDB9237" w14:textId="0258C66E">
            <w:pPr>
              <w:rPr>
                <w:sz w:val="24"/>
                <w:szCs w:val="24"/>
              </w:rPr>
            </w:pPr>
          </w:p>
          <w:p w:rsidR="4E5660CE" w:rsidP="1EF9D455" w:rsidRDefault="4E5660CE" w14:paraId="75C9E06F" w14:textId="0FCAB17A">
            <w:pPr>
              <w:pStyle w:val="ListParagraph"/>
              <w:numPr>
                <w:ilvl w:val="0"/>
                <w:numId w:val="1"/>
              </w:numPr>
            </w:pPr>
            <w:r w:rsidRPr="1EF9D455">
              <w:rPr>
                <w:sz w:val="24"/>
                <w:szCs w:val="24"/>
              </w:rPr>
              <w:t>Continue to develop an appropriate level of commercial acumen through close partnership working with the industry and wider supply chains.</w:t>
            </w:r>
          </w:p>
          <w:p w:rsidR="1EF9D455" w:rsidP="1EF9D455" w:rsidRDefault="1EF9D455" w14:paraId="29AE30B8" w14:textId="6648D70E"/>
          <w:p w:rsidR="1EF9D455" w:rsidP="1EF9D455" w:rsidRDefault="1EF9D455" w14:paraId="5EE29BFB" w14:textId="3C608E7C"/>
          <w:p w:rsidR="1EF9D455" w:rsidP="1EF9D455" w:rsidRDefault="1EF9D455" w14:paraId="020F7275" w14:textId="0EDE0959"/>
          <w:p w:rsidR="1EF9D455" w:rsidP="1EF9D455" w:rsidRDefault="1EF9D455" w14:paraId="1A14D3F7" w14:textId="002651ED"/>
          <w:p w:rsidR="1EF9D455" w:rsidP="1EF9D455" w:rsidRDefault="1EF9D455" w14:paraId="4C6BA782" w14:textId="2B4B494E"/>
          <w:p w:rsidR="1EF9D455" w:rsidP="1EF9D455" w:rsidRDefault="1EF9D455" w14:paraId="2D8F761F" w14:textId="0D2CDC16"/>
          <w:p w:rsidR="1EF9D455" w:rsidP="1EF9D455" w:rsidRDefault="1EF9D455" w14:paraId="5C1C5924" w14:textId="7D935765"/>
          <w:p w:rsidR="1EF9D455" w:rsidP="1EF9D455" w:rsidRDefault="1EF9D455" w14:paraId="0B667EAF" w14:textId="13FC98E6"/>
          <w:p w:rsidR="1EF9D455" w:rsidP="1EF9D455" w:rsidRDefault="1EF9D455" w14:paraId="403FA45D" w14:textId="7C7C4C8C"/>
          <w:p w:rsidR="1EF9D455" w:rsidP="1EF9D455" w:rsidRDefault="1EF9D455" w14:paraId="20A3154C" w14:textId="74EF2967"/>
          <w:p w:rsidR="1EF9D455" w:rsidP="1EF9D455" w:rsidRDefault="1EF9D455" w14:paraId="74E7C5A2" w14:textId="3C2A5FEA"/>
          <w:p w:rsidR="1EF9D455" w:rsidP="1EF9D455" w:rsidRDefault="1EF9D455" w14:paraId="5321A572" w14:textId="10E69ABE"/>
          <w:p w:rsidR="1EF9D455" w:rsidP="1EF9D455" w:rsidRDefault="1EF9D455" w14:paraId="213CC091" w14:textId="1B327952"/>
          <w:p w:rsidR="1EF9D455" w:rsidP="1EF9D455" w:rsidRDefault="1EF9D455" w14:paraId="0BD60571" w14:textId="3DC475EC"/>
        </w:tc>
      </w:tr>
      <w:bookmarkEnd w:id="13"/>
      <w:tr w:rsidR="004B5DC7" w:rsidTr="49A9ADD6" w14:paraId="5A75E633" w14:textId="77777777">
        <w:trPr>
          <w:trHeight w:val="345"/>
        </w:trPr>
        <w:tc>
          <w:tcPr>
            <w:tcW w:w="11062" w:type="dxa"/>
            <w:shd w:val="clear" w:color="auto" w:fill="0095D6"/>
            <w:tcMar/>
          </w:tcPr>
          <w:p w:rsidR="004B5DC7" w:rsidRDefault="004B5DC7" w14:paraId="0790D632" w14:textId="7A17F654">
            <w:pPr>
              <w:pStyle w:val="TableParagraph"/>
              <w:spacing w:line="325" w:lineRule="exact"/>
              <w:ind w:left="11" w:right="2" w:firstLine="0"/>
              <w:jc w:val="center"/>
              <w:rPr>
                <w:b/>
                <w:sz w:val="28"/>
              </w:rPr>
            </w:pPr>
            <w:r>
              <w:rPr>
                <w:b/>
                <w:color w:val="FFFFFF"/>
                <w:sz w:val="28"/>
              </w:rPr>
              <w:t>What we offer</w:t>
            </w:r>
          </w:p>
        </w:tc>
      </w:tr>
      <w:tr w:rsidR="004B5DC7" w:rsidTr="49A9ADD6" w14:paraId="52F91214" w14:textId="77777777">
        <w:trPr>
          <w:trHeight w:val="4004"/>
        </w:trPr>
        <w:tc>
          <w:tcPr>
            <w:tcW w:w="11062" w:type="dxa"/>
            <w:tcMar/>
          </w:tcPr>
          <w:p w:rsidR="004B5DC7" w:rsidRDefault="004B5DC7" w14:paraId="780D088B" w14:textId="77777777">
            <w:pPr>
              <w:pStyle w:val="TableParagraph"/>
              <w:tabs>
                <w:tab w:val="left" w:pos="726"/>
              </w:tabs>
              <w:spacing w:before="22" w:line="256" w:lineRule="auto"/>
              <w:ind w:right="735" w:firstLine="0"/>
            </w:pPr>
          </w:p>
          <w:p w:rsidR="004B5DC7" w:rsidP="1EF9D455" w:rsidRDefault="382F586C" w14:paraId="376B92A9" w14:textId="729838DF">
            <w:pPr>
              <w:pStyle w:val="TableParagraph"/>
              <w:tabs>
                <w:tab w:val="left" w:pos="726"/>
              </w:tabs>
              <w:spacing w:before="22" w:line="256" w:lineRule="auto"/>
              <w:ind w:left="0" w:right="735" w:firstLine="0"/>
              <w:rPr>
                <w:sz w:val="24"/>
                <w:szCs w:val="24"/>
              </w:rPr>
            </w:pPr>
            <w:r w:rsidRPr="1EF9D455">
              <w:rPr>
                <w:rFonts w:asciiTheme="minorHAnsi" w:hAnsiTheme="minorHAnsi" w:eastAsiaTheme="minorEastAsia" w:cstheme="minorBidi"/>
                <w:sz w:val="24"/>
                <w:szCs w:val="24"/>
              </w:rPr>
              <w:t>The Scotch Whisky Association is a prestigious organization who work for and on behalf of our members to protect and secure a sustainable future for the Scotch Whisky industry</w:t>
            </w:r>
            <w:r w:rsidRPr="1EF9D455" w:rsidR="522B1D54">
              <w:rPr>
                <w:rFonts w:asciiTheme="minorHAnsi" w:hAnsiTheme="minorHAnsi" w:eastAsiaTheme="minorEastAsia" w:cstheme="minorBidi"/>
                <w:sz w:val="24"/>
                <w:szCs w:val="24"/>
              </w:rPr>
              <w:t xml:space="preserve">. </w:t>
            </w:r>
            <w:r w:rsidRPr="1EF9D455" w:rsidR="76DB9C70">
              <w:rPr>
                <w:rFonts w:asciiTheme="minorHAnsi" w:hAnsiTheme="minorHAnsi" w:eastAsiaTheme="minorEastAsia" w:cstheme="minorBidi"/>
                <w:sz w:val="24"/>
                <w:szCs w:val="24"/>
              </w:rPr>
              <w:t xml:space="preserve">We can offer the right candidate the opportunity to join a thriving industry with colleagues who have a wealth of experience and knowledge. </w:t>
            </w:r>
          </w:p>
          <w:p w:rsidR="006B4DF0" w:rsidP="1EF9D455" w:rsidRDefault="006B4DF0" w14:paraId="7C18EA8A" w14:textId="77777777">
            <w:pPr>
              <w:pStyle w:val="TableParagraph"/>
              <w:tabs>
                <w:tab w:val="left" w:pos="726"/>
              </w:tabs>
              <w:spacing w:before="22" w:line="256" w:lineRule="auto"/>
              <w:ind w:left="0" w:right="735" w:firstLine="0"/>
              <w:rPr>
                <w:sz w:val="24"/>
                <w:szCs w:val="24"/>
              </w:rPr>
            </w:pPr>
          </w:p>
          <w:p w:rsidR="006B4DF0" w:rsidP="1EF9D455" w:rsidRDefault="76DB9C70" w14:paraId="2855C80E" w14:textId="28C93547">
            <w:pPr>
              <w:pStyle w:val="TableParagraph"/>
              <w:tabs>
                <w:tab w:val="left" w:pos="726"/>
              </w:tabs>
              <w:spacing w:before="22" w:line="256" w:lineRule="auto"/>
              <w:ind w:left="0" w:right="735" w:firstLine="0"/>
              <w:rPr>
                <w:sz w:val="24"/>
                <w:szCs w:val="24"/>
              </w:rPr>
            </w:pPr>
            <w:r w:rsidRPr="49A9ADD6" w:rsidR="6B03699C">
              <w:rPr>
                <w:rFonts w:ascii="Calibri" w:hAnsi="Calibri" w:eastAsia="ＭＳ 明朝" w:cs="Arial" w:asciiTheme="minorAscii" w:hAnsiTheme="minorAscii" w:eastAsiaTheme="minorEastAsia" w:cstheme="minorBidi"/>
                <w:sz w:val="24"/>
                <w:szCs w:val="24"/>
              </w:rPr>
              <w:t xml:space="preserve">Our People and Culture Plan </w:t>
            </w:r>
            <w:r w:rsidRPr="49A9ADD6" w:rsidR="156B96C3">
              <w:rPr>
                <w:rFonts w:ascii="Calibri" w:hAnsi="Calibri" w:eastAsia="ＭＳ 明朝" w:cs="Arial" w:asciiTheme="minorAscii" w:hAnsiTheme="minorAscii" w:eastAsiaTheme="minorEastAsia" w:cstheme="minorBidi"/>
                <w:sz w:val="24"/>
                <w:szCs w:val="24"/>
              </w:rPr>
              <w:t>ensures</w:t>
            </w:r>
            <w:r w:rsidRPr="49A9ADD6" w:rsidR="6B03699C">
              <w:rPr>
                <w:rFonts w:ascii="Calibri" w:hAnsi="Calibri" w:eastAsia="ＭＳ 明朝" w:cs="Arial" w:asciiTheme="minorAscii" w:hAnsiTheme="minorAscii" w:eastAsiaTheme="minorEastAsia" w:cstheme="minorBidi"/>
                <w:sz w:val="24"/>
                <w:szCs w:val="24"/>
              </w:rPr>
              <w:t xml:space="preserve"> employees are at the forefront of our minds</w:t>
            </w:r>
            <w:r w:rsidRPr="49A9ADD6" w:rsidR="1E2E4EFE">
              <w:rPr>
                <w:rFonts w:ascii="Calibri" w:hAnsi="Calibri" w:eastAsia="ＭＳ 明朝" w:cs="Arial" w:asciiTheme="minorAscii" w:hAnsiTheme="minorAscii" w:eastAsiaTheme="minorEastAsia" w:cstheme="minorBidi"/>
                <w:sz w:val="24"/>
                <w:szCs w:val="24"/>
              </w:rPr>
              <w:t xml:space="preserve">. </w:t>
            </w:r>
          </w:p>
          <w:p w:rsidR="006B4DF0" w:rsidP="1EF9D455" w:rsidRDefault="006B4DF0" w14:paraId="14FB19D1" w14:textId="5B939202">
            <w:pPr>
              <w:pStyle w:val="TableParagraph"/>
              <w:tabs>
                <w:tab w:val="left" w:pos="726"/>
              </w:tabs>
              <w:spacing w:before="22" w:line="256" w:lineRule="auto"/>
              <w:ind w:left="0" w:right="735" w:firstLine="0"/>
              <w:rPr>
                <w:sz w:val="24"/>
                <w:szCs w:val="24"/>
              </w:rPr>
            </w:pPr>
          </w:p>
          <w:p w:rsidR="006B4DF0" w:rsidP="1EF9D455" w:rsidRDefault="76DB9C70" w14:paraId="73B47171" w14:textId="18C13D32">
            <w:pPr>
              <w:pStyle w:val="TableParagraph"/>
              <w:tabs>
                <w:tab w:val="left" w:pos="726"/>
              </w:tabs>
              <w:spacing w:before="22" w:line="256" w:lineRule="auto"/>
              <w:ind w:left="0" w:right="735" w:firstLine="0"/>
              <w:rPr>
                <w:sz w:val="24"/>
                <w:szCs w:val="24"/>
              </w:rPr>
            </w:pPr>
            <w:r w:rsidRPr="1EF9D455">
              <w:rPr>
                <w:rFonts w:asciiTheme="minorHAnsi" w:hAnsiTheme="minorHAnsi" w:eastAsiaTheme="minorEastAsia" w:cstheme="minorBidi"/>
                <w:sz w:val="24"/>
                <w:szCs w:val="24"/>
              </w:rPr>
              <w:t>Some of our benefits are:</w:t>
            </w:r>
          </w:p>
          <w:p w:rsidR="1EF9D455" w:rsidP="1EF9D455" w:rsidRDefault="1EF9D455" w14:paraId="74001830" w14:textId="5C0370B5">
            <w:pPr>
              <w:pStyle w:val="TableParagraph"/>
              <w:tabs>
                <w:tab w:val="left" w:pos="726"/>
              </w:tabs>
              <w:spacing w:before="22" w:line="256" w:lineRule="auto"/>
              <w:ind w:left="0" w:right="735" w:firstLine="0"/>
              <w:rPr>
                <w:sz w:val="24"/>
                <w:szCs w:val="24"/>
              </w:rPr>
            </w:pPr>
          </w:p>
          <w:p w:rsidR="006B4DF0" w:rsidP="1EF9D455" w:rsidRDefault="76DB9C70" w14:paraId="619D3F35" w14:textId="64B9C5E3">
            <w:pPr>
              <w:pStyle w:val="TableParagraph"/>
              <w:numPr>
                <w:ilvl w:val="0"/>
                <w:numId w:val="12"/>
              </w:numPr>
              <w:tabs>
                <w:tab w:val="left" w:pos="726"/>
              </w:tabs>
              <w:spacing w:before="22" w:line="256" w:lineRule="auto"/>
              <w:ind w:right="735"/>
              <w:rPr>
                <w:sz w:val="24"/>
                <w:szCs w:val="24"/>
              </w:rPr>
            </w:pPr>
            <w:r w:rsidRPr="1EF9D455">
              <w:rPr>
                <w:rFonts w:asciiTheme="minorHAnsi" w:hAnsiTheme="minorHAnsi" w:eastAsiaTheme="minorEastAsia" w:cstheme="minorBidi"/>
                <w:sz w:val="24"/>
                <w:szCs w:val="24"/>
              </w:rPr>
              <w:t xml:space="preserve">We review salaries regularly, working with external consultants to ensure our people are rewarded fairly  </w:t>
            </w:r>
          </w:p>
          <w:p w:rsidR="1EF9D455" w:rsidP="1EF9D455" w:rsidRDefault="1EF9D455" w14:paraId="5C997F2F" w14:textId="0E65291C">
            <w:pPr>
              <w:pStyle w:val="TableParagraph"/>
              <w:tabs>
                <w:tab w:val="left" w:pos="726"/>
              </w:tabs>
              <w:spacing w:before="22" w:line="256" w:lineRule="auto"/>
              <w:ind w:left="0" w:right="735"/>
              <w:rPr>
                <w:sz w:val="24"/>
                <w:szCs w:val="24"/>
              </w:rPr>
            </w:pPr>
          </w:p>
          <w:p w:rsidR="009B360D" w:rsidP="1EF9D455" w:rsidRDefault="04773D7C" w14:paraId="03DA6178" w14:textId="3E3BF18E">
            <w:pPr>
              <w:pStyle w:val="TableParagraph"/>
              <w:numPr>
                <w:ilvl w:val="0"/>
                <w:numId w:val="12"/>
              </w:numPr>
              <w:tabs>
                <w:tab w:val="left" w:pos="726"/>
              </w:tabs>
              <w:spacing w:before="22" w:line="256" w:lineRule="auto"/>
              <w:ind w:right="735"/>
              <w:rPr>
                <w:sz w:val="24"/>
                <w:szCs w:val="24"/>
              </w:rPr>
            </w:pPr>
            <w:r w:rsidRPr="1EF9D455">
              <w:rPr>
                <w:rFonts w:asciiTheme="minorHAnsi" w:hAnsiTheme="minorHAnsi" w:eastAsiaTheme="minorEastAsia" w:cstheme="minorBidi"/>
                <w:sz w:val="24"/>
                <w:szCs w:val="24"/>
              </w:rPr>
              <w:t>We offer employer pension contributions matching employee contributions plus 3%, up to a maximum of 15%</w:t>
            </w:r>
          </w:p>
          <w:p w:rsidR="1EF9D455" w:rsidP="1EF9D455" w:rsidRDefault="1EF9D455" w14:paraId="42624B2E" w14:textId="4F82D099">
            <w:pPr>
              <w:pStyle w:val="TableParagraph"/>
              <w:tabs>
                <w:tab w:val="left" w:pos="726"/>
              </w:tabs>
              <w:spacing w:before="22" w:line="256" w:lineRule="auto"/>
              <w:ind w:left="0" w:right="735"/>
              <w:rPr>
                <w:sz w:val="24"/>
                <w:szCs w:val="24"/>
              </w:rPr>
            </w:pPr>
          </w:p>
          <w:p w:rsidR="009B360D" w:rsidP="1EF9D455" w:rsidRDefault="04773D7C" w14:paraId="6DDF7F35" w14:textId="4D8D9B29">
            <w:pPr>
              <w:pStyle w:val="TableParagraph"/>
              <w:numPr>
                <w:ilvl w:val="0"/>
                <w:numId w:val="12"/>
              </w:numPr>
              <w:tabs>
                <w:tab w:val="left" w:pos="726"/>
              </w:tabs>
              <w:spacing w:before="22" w:line="256" w:lineRule="auto"/>
              <w:ind w:right="735"/>
              <w:rPr>
                <w:sz w:val="24"/>
                <w:szCs w:val="24"/>
              </w:rPr>
            </w:pPr>
            <w:r w:rsidRPr="1EF9D455">
              <w:rPr>
                <w:rFonts w:asciiTheme="minorHAnsi" w:hAnsiTheme="minorHAnsi" w:eastAsiaTheme="minorEastAsia" w:cstheme="minorBidi"/>
                <w:sz w:val="24"/>
                <w:szCs w:val="24"/>
              </w:rPr>
              <w:t>We have several engagement days throughout the year as well as activity days to take us away from the office to collaborate, communicate and strengthen our team</w:t>
            </w:r>
          </w:p>
          <w:p w:rsidR="1EF9D455" w:rsidP="1EF9D455" w:rsidRDefault="1EF9D455" w14:paraId="543C2904" w14:textId="3797AEF6">
            <w:pPr>
              <w:pStyle w:val="TableParagraph"/>
              <w:tabs>
                <w:tab w:val="left" w:pos="726"/>
              </w:tabs>
              <w:spacing w:before="22" w:line="256" w:lineRule="auto"/>
              <w:ind w:left="0" w:right="735"/>
              <w:rPr>
                <w:sz w:val="24"/>
                <w:szCs w:val="24"/>
              </w:rPr>
            </w:pPr>
          </w:p>
          <w:p w:rsidR="009B360D" w:rsidP="1EF9D455" w:rsidRDefault="04773D7C" w14:paraId="611FF555" w14:textId="3C631BF0">
            <w:pPr>
              <w:pStyle w:val="TableParagraph"/>
              <w:numPr>
                <w:ilvl w:val="0"/>
                <w:numId w:val="12"/>
              </w:numPr>
              <w:tabs>
                <w:tab w:val="left" w:pos="726"/>
              </w:tabs>
              <w:spacing w:before="22" w:line="256" w:lineRule="auto"/>
              <w:ind w:right="735"/>
              <w:rPr>
                <w:sz w:val="24"/>
                <w:szCs w:val="24"/>
              </w:rPr>
            </w:pPr>
            <w:r w:rsidRPr="49A9ADD6" w:rsidR="04C6D708">
              <w:rPr>
                <w:rFonts w:ascii="Calibri" w:hAnsi="Calibri" w:eastAsia="ＭＳ 明朝" w:cs="Arial" w:asciiTheme="minorAscii" w:hAnsiTheme="minorAscii" w:eastAsiaTheme="minorEastAsia" w:cstheme="minorBidi"/>
                <w:sz w:val="24"/>
                <w:szCs w:val="24"/>
              </w:rPr>
              <w:t>Our people policies reflect our investment in both physical and mental wellbeing</w:t>
            </w:r>
            <w:r w:rsidRPr="49A9ADD6" w:rsidR="01EAF8B9">
              <w:rPr>
                <w:rFonts w:ascii="Calibri" w:hAnsi="Calibri" w:eastAsia="ＭＳ 明朝" w:cs="Arial" w:asciiTheme="minorAscii" w:hAnsiTheme="minorAscii" w:eastAsiaTheme="minorEastAsia" w:cstheme="minorBidi"/>
                <w:sz w:val="24"/>
                <w:szCs w:val="24"/>
              </w:rPr>
              <w:t xml:space="preserve">. </w:t>
            </w:r>
            <w:r w:rsidRPr="49A9ADD6" w:rsidR="04C6D708">
              <w:rPr>
                <w:rFonts w:ascii="Calibri" w:hAnsi="Calibri" w:eastAsia="ＭＳ 明朝" w:cs="Arial" w:asciiTheme="minorAscii" w:hAnsiTheme="minorAscii" w:eastAsiaTheme="minorEastAsia" w:cstheme="minorBidi"/>
                <w:sz w:val="24"/>
                <w:szCs w:val="24"/>
              </w:rPr>
              <w:t>We provide a cycle to work scheme, BUPA healthcare</w:t>
            </w:r>
            <w:r w:rsidRPr="49A9ADD6" w:rsidR="41C9CDE7">
              <w:rPr>
                <w:rFonts w:ascii="Calibri" w:hAnsi="Calibri" w:eastAsia="ＭＳ 明朝" w:cs="Arial" w:asciiTheme="minorAscii" w:hAnsiTheme="minorAscii" w:eastAsiaTheme="minorEastAsia" w:cstheme="minorBidi"/>
                <w:sz w:val="24"/>
                <w:szCs w:val="24"/>
              </w:rPr>
              <w:t>, life assurance and group income protection packages alongside retirement and financial planning training</w:t>
            </w:r>
          </w:p>
          <w:p w:rsidR="1EF9D455" w:rsidP="1EF9D455" w:rsidRDefault="1EF9D455" w14:paraId="0B6C59AF" w14:textId="1CC9E0CA">
            <w:pPr>
              <w:pStyle w:val="TableParagraph"/>
              <w:tabs>
                <w:tab w:val="left" w:pos="726"/>
              </w:tabs>
              <w:spacing w:before="22" w:line="256" w:lineRule="auto"/>
              <w:ind w:left="0" w:right="735"/>
              <w:rPr>
                <w:sz w:val="24"/>
                <w:szCs w:val="24"/>
              </w:rPr>
            </w:pPr>
          </w:p>
          <w:p w:rsidR="00CC2FED" w:rsidP="1EF9D455" w:rsidRDefault="5F01B65F" w14:paraId="3A3D8571" w14:textId="768516B1">
            <w:pPr>
              <w:pStyle w:val="TableParagraph"/>
              <w:numPr>
                <w:ilvl w:val="0"/>
                <w:numId w:val="12"/>
              </w:numPr>
              <w:tabs>
                <w:tab w:val="left" w:pos="726"/>
              </w:tabs>
              <w:spacing w:before="22" w:line="256" w:lineRule="auto"/>
              <w:ind w:right="735"/>
              <w:rPr>
                <w:sz w:val="24"/>
                <w:szCs w:val="24"/>
              </w:rPr>
            </w:pPr>
            <w:r w:rsidRPr="1EF9D455">
              <w:rPr>
                <w:rFonts w:asciiTheme="minorHAnsi" w:hAnsiTheme="minorHAnsi" w:eastAsiaTheme="minorEastAsia" w:cstheme="minorBidi"/>
                <w:sz w:val="24"/>
                <w:szCs w:val="24"/>
              </w:rPr>
              <w:t xml:space="preserve">We offer personal and professional career development opportunities, with a focus on ensuring our people are equipped </w:t>
            </w:r>
            <w:r w:rsidRPr="1EF9D455" w:rsidR="63E1A952">
              <w:rPr>
                <w:rFonts w:asciiTheme="minorHAnsi" w:hAnsiTheme="minorHAnsi" w:eastAsiaTheme="minorEastAsia" w:cstheme="minorBidi"/>
                <w:sz w:val="24"/>
                <w:szCs w:val="24"/>
              </w:rPr>
              <w:t>with the tools they need to do their job and progress their career</w:t>
            </w:r>
          </w:p>
          <w:p w:rsidR="1EF9D455" w:rsidP="1EF9D455" w:rsidRDefault="1EF9D455" w14:paraId="76D3F217" w14:textId="7DE465D9">
            <w:pPr>
              <w:pStyle w:val="TableParagraph"/>
              <w:tabs>
                <w:tab w:val="left" w:pos="726"/>
              </w:tabs>
              <w:spacing w:before="22" w:line="256" w:lineRule="auto"/>
              <w:ind w:left="0" w:right="735"/>
              <w:rPr>
                <w:sz w:val="24"/>
                <w:szCs w:val="24"/>
              </w:rPr>
            </w:pPr>
          </w:p>
          <w:p w:rsidR="00471363" w:rsidP="1EF9D455" w:rsidRDefault="63E1A952" w14:paraId="1D8B04A4" w14:textId="43ED3EA3">
            <w:pPr>
              <w:pStyle w:val="TableParagraph"/>
              <w:numPr>
                <w:ilvl w:val="0"/>
                <w:numId w:val="12"/>
              </w:numPr>
              <w:tabs>
                <w:tab w:val="left" w:pos="726"/>
              </w:tabs>
              <w:spacing w:before="22" w:line="256" w:lineRule="auto"/>
              <w:ind w:right="735"/>
              <w:rPr>
                <w:sz w:val="24"/>
                <w:szCs w:val="24"/>
              </w:rPr>
            </w:pPr>
            <w:r w:rsidRPr="1EF9D455">
              <w:rPr>
                <w:rFonts w:asciiTheme="minorHAnsi" w:hAnsiTheme="minorHAnsi" w:eastAsiaTheme="minorEastAsia" w:cstheme="minorBidi"/>
                <w:sz w:val="24"/>
                <w:szCs w:val="24"/>
              </w:rPr>
              <w:t xml:space="preserve">Our flexitime and hybrid working policies </w:t>
            </w:r>
            <w:r w:rsidRPr="1EF9D455" w:rsidR="018AA3ED">
              <w:rPr>
                <w:rFonts w:asciiTheme="minorHAnsi" w:hAnsiTheme="minorHAnsi" w:eastAsiaTheme="minorEastAsia" w:cstheme="minorBidi"/>
                <w:sz w:val="24"/>
                <w:szCs w:val="24"/>
              </w:rPr>
              <w:t xml:space="preserve">help </w:t>
            </w:r>
            <w:r w:rsidRPr="1EF9D455">
              <w:rPr>
                <w:rFonts w:asciiTheme="minorHAnsi" w:hAnsiTheme="minorHAnsi" w:eastAsiaTheme="minorEastAsia" w:cstheme="minorBidi"/>
                <w:sz w:val="24"/>
                <w:szCs w:val="24"/>
              </w:rPr>
              <w:t>our people to find the best individual balance between work and life commitments</w:t>
            </w:r>
          </w:p>
          <w:p w:rsidR="00471363" w:rsidP="1EF9D455" w:rsidRDefault="00471363" w14:paraId="5CEB8924" w14:textId="0F2DE0ED">
            <w:pPr>
              <w:pStyle w:val="TableParagraph"/>
              <w:tabs>
                <w:tab w:val="left" w:pos="726"/>
              </w:tabs>
              <w:spacing w:before="22" w:line="256" w:lineRule="auto"/>
              <w:ind w:right="735"/>
            </w:pPr>
          </w:p>
        </w:tc>
      </w:tr>
    </w:tbl>
    <w:p w:rsidR="007F38EC" w:rsidRDefault="007F38EC" w14:paraId="0823AB14" w14:textId="77777777">
      <w:pPr>
        <w:spacing w:line="256" w:lineRule="auto"/>
        <w:sectPr w:rsidR="007F38EC" w:rsidSect="00FD5AF2">
          <w:type w:val="continuous"/>
          <w:pgSz w:w="11910" w:h="16840" w:orient="portrait"/>
          <w:pgMar w:top="1400" w:right="120" w:bottom="280" w:left="320" w:header="720" w:footer="720" w:gutter="0"/>
          <w:cols w:space="720"/>
        </w:sectPr>
      </w:pPr>
    </w:p>
    <w:p w:rsidR="007F38EC" w:rsidRDefault="007F38EC" w14:paraId="0823AB15" w14:textId="77777777">
      <w:pPr>
        <w:spacing w:before="2"/>
        <w:rPr>
          <w:b/>
          <w:sz w:val="2"/>
        </w:rPr>
      </w:pPr>
    </w:p>
    <w:tbl>
      <w:tblPr>
        <w:tblW w:w="0" w:type="auto"/>
        <w:tblInd w:w="134" w:type="dxa"/>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left w:w="0" w:type="dxa"/>
          <w:right w:w="0" w:type="dxa"/>
        </w:tblCellMar>
        <w:tblLook w:val="01E0" w:firstRow="1" w:lastRow="1" w:firstColumn="1" w:lastColumn="1" w:noHBand="0" w:noVBand="0"/>
      </w:tblPr>
      <w:tblGrid>
        <w:gridCol w:w="6472"/>
        <w:gridCol w:w="4744"/>
      </w:tblGrid>
      <w:tr w:rsidR="007F38EC" w:rsidTr="49A9ADD6" w14:paraId="0823AB17" w14:textId="77777777">
        <w:trPr>
          <w:trHeight w:val="299"/>
        </w:trPr>
        <w:tc>
          <w:tcPr>
            <w:tcW w:w="11216" w:type="dxa"/>
            <w:gridSpan w:val="2"/>
            <w:shd w:val="clear" w:color="auto" w:fill="0095D6"/>
            <w:tcMar/>
          </w:tcPr>
          <w:p w:rsidR="007F38EC" w:rsidRDefault="00DB71A7" w14:paraId="0823AB16" w14:textId="77777777">
            <w:pPr>
              <w:pStyle w:val="TableParagraph"/>
              <w:spacing w:line="268" w:lineRule="exact"/>
              <w:ind w:left="52" w:firstLine="0"/>
              <w:rPr>
                <w:b/>
              </w:rPr>
            </w:pPr>
            <w:r>
              <w:rPr>
                <w:b/>
                <w:color w:val="FFFFFF"/>
              </w:rPr>
              <w:t>Person</w:t>
            </w:r>
            <w:r>
              <w:rPr>
                <w:b/>
                <w:color w:val="FFFFFF"/>
                <w:spacing w:val="-5"/>
              </w:rPr>
              <w:t xml:space="preserve"> </w:t>
            </w:r>
            <w:r>
              <w:rPr>
                <w:b/>
                <w:color w:val="FFFFFF"/>
                <w:spacing w:val="-2"/>
              </w:rPr>
              <w:t>Specification</w:t>
            </w:r>
          </w:p>
        </w:tc>
      </w:tr>
      <w:tr w:rsidR="007F38EC" w:rsidTr="49A9ADD6" w14:paraId="0823AB19" w14:textId="77777777">
        <w:trPr>
          <w:trHeight w:val="299"/>
        </w:trPr>
        <w:tc>
          <w:tcPr>
            <w:tcW w:w="11216" w:type="dxa"/>
            <w:gridSpan w:val="2"/>
            <w:shd w:val="clear" w:color="auto" w:fill="0095D6"/>
            <w:tcMar/>
          </w:tcPr>
          <w:p w:rsidR="007F38EC" w:rsidRDefault="00DB71A7" w14:paraId="0823AB18" w14:textId="77777777">
            <w:pPr>
              <w:pStyle w:val="TableParagraph"/>
              <w:spacing w:line="268" w:lineRule="exact"/>
              <w:ind w:left="6" w:firstLine="0"/>
              <w:rPr>
                <w:b/>
              </w:rPr>
            </w:pPr>
            <w:r>
              <w:rPr>
                <w:b/>
                <w:color w:val="FFFFFF"/>
              </w:rPr>
              <w:t>Experience</w:t>
            </w:r>
            <w:r>
              <w:rPr>
                <w:b/>
                <w:color w:val="FFFFFF"/>
                <w:spacing w:val="-5"/>
              </w:rPr>
              <w:t xml:space="preserve"> </w:t>
            </w:r>
            <w:r>
              <w:rPr>
                <w:b/>
                <w:color w:val="FFFFFF"/>
              </w:rPr>
              <w:t>&amp;</w:t>
            </w:r>
            <w:r>
              <w:rPr>
                <w:b/>
                <w:color w:val="FFFFFF"/>
                <w:spacing w:val="-2"/>
              </w:rPr>
              <w:t xml:space="preserve"> Knowledge</w:t>
            </w:r>
          </w:p>
        </w:tc>
      </w:tr>
      <w:tr w:rsidR="007F38EC" w:rsidTr="49A9ADD6" w14:paraId="0823AB1C" w14:textId="77777777">
        <w:trPr>
          <w:trHeight w:val="299"/>
        </w:trPr>
        <w:tc>
          <w:tcPr>
            <w:tcW w:w="6472" w:type="dxa"/>
            <w:shd w:val="clear" w:color="auto" w:fill="0095D6"/>
            <w:tcMar/>
          </w:tcPr>
          <w:p w:rsidR="007F38EC" w:rsidRDefault="00DB71A7" w14:paraId="0823AB1A" w14:textId="77777777">
            <w:pPr>
              <w:pStyle w:val="TableParagraph"/>
              <w:spacing w:line="268" w:lineRule="exact"/>
              <w:ind w:left="6" w:firstLine="0"/>
              <w:rPr>
                <w:b/>
              </w:rPr>
            </w:pPr>
            <w:r>
              <w:rPr>
                <w:b/>
                <w:color w:val="FFFFFF"/>
                <w:spacing w:val="-2"/>
              </w:rPr>
              <w:t>Essential</w:t>
            </w:r>
          </w:p>
        </w:tc>
        <w:tc>
          <w:tcPr>
            <w:tcW w:w="4744" w:type="dxa"/>
            <w:shd w:val="clear" w:color="auto" w:fill="0095D6"/>
            <w:tcMar/>
          </w:tcPr>
          <w:p w:rsidR="007F38EC" w:rsidP="1EF9D455" w:rsidRDefault="00DB71A7" w14:paraId="0823AB1B" w14:textId="77777777">
            <w:pPr>
              <w:pStyle w:val="TableParagraph"/>
              <w:spacing w:line="268" w:lineRule="exact"/>
              <w:ind w:left="6" w:firstLine="0"/>
              <w:rPr>
                <w:b/>
                <w:bCs/>
              </w:rPr>
            </w:pPr>
            <w:r w:rsidRPr="1EF9D455">
              <w:rPr>
                <w:b/>
                <w:bCs/>
                <w:color w:val="FFFFFF"/>
                <w:spacing w:val="-2"/>
              </w:rPr>
              <w:t>Desirable</w:t>
            </w:r>
          </w:p>
        </w:tc>
      </w:tr>
      <w:tr w:rsidR="007F38EC" w:rsidTr="49A9ADD6" w14:paraId="0823AB24" w14:textId="77777777">
        <w:trPr>
          <w:trHeight w:val="2527"/>
        </w:trPr>
        <w:tc>
          <w:tcPr>
            <w:tcW w:w="6472" w:type="dxa"/>
            <w:tcMar/>
          </w:tcPr>
          <w:p w:rsidR="00860AA6" w:rsidP="1EF9D455" w:rsidRDefault="00860AA6" w14:paraId="49D3872A" w14:textId="00E7F22D">
            <w:pPr>
              <w:pStyle w:val="TableParagraph"/>
              <w:tabs>
                <w:tab w:val="left" w:pos="726"/>
              </w:tabs>
              <w:spacing w:line="280" w:lineRule="exact"/>
              <w:ind w:left="6"/>
              <w:rPr>
                <w:sz w:val="24"/>
                <w:szCs w:val="24"/>
              </w:rPr>
            </w:pPr>
          </w:p>
          <w:p w:rsidR="00860AA6" w:rsidP="1EF9D455" w:rsidRDefault="2F19EB3E" w14:paraId="212700BE" w14:textId="4E327773">
            <w:pPr>
              <w:pStyle w:val="TableParagraph"/>
              <w:numPr>
                <w:ilvl w:val="0"/>
                <w:numId w:val="9"/>
              </w:numPr>
              <w:tabs>
                <w:tab w:val="left" w:pos="726"/>
              </w:tabs>
              <w:spacing w:line="280" w:lineRule="exact"/>
              <w:rPr>
                <w:sz w:val="24"/>
                <w:szCs w:val="24"/>
              </w:rPr>
            </w:pPr>
            <w:r w:rsidRPr="1EF9D455">
              <w:rPr>
                <w:sz w:val="24"/>
                <w:szCs w:val="24"/>
              </w:rPr>
              <w:t>No specific qualifications are required</w:t>
            </w:r>
          </w:p>
          <w:p w:rsidR="00860AA6" w:rsidP="1EF9D455" w:rsidRDefault="00860AA6" w14:paraId="0F716DA3" w14:textId="733B4C4F">
            <w:pPr>
              <w:pStyle w:val="TableParagraph"/>
              <w:tabs>
                <w:tab w:val="left" w:pos="726"/>
              </w:tabs>
              <w:spacing w:line="280" w:lineRule="exact"/>
              <w:ind w:left="6"/>
              <w:rPr>
                <w:sz w:val="24"/>
                <w:szCs w:val="24"/>
              </w:rPr>
            </w:pPr>
          </w:p>
          <w:p w:rsidR="00860AA6" w:rsidP="1EF9D455" w:rsidRDefault="0FE38AC5" w14:paraId="3076B65A" w14:textId="0048C9BA">
            <w:pPr>
              <w:pStyle w:val="TableParagraph"/>
              <w:numPr>
                <w:ilvl w:val="0"/>
                <w:numId w:val="9"/>
              </w:numPr>
              <w:tabs>
                <w:tab w:val="left" w:pos="726"/>
              </w:tabs>
              <w:spacing w:line="280" w:lineRule="exact"/>
              <w:rPr>
                <w:sz w:val="24"/>
                <w:szCs w:val="24"/>
              </w:rPr>
            </w:pPr>
            <w:r w:rsidRPr="1EF9D455">
              <w:rPr>
                <w:sz w:val="24"/>
                <w:szCs w:val="24"/>
              </w:rPr>
              <w:t>Experience of working as a policy adviser for at least three years</w:t>
            </w:r>
          </w:p>
          <w:p w:rsidR="00860AA6" w:rsidP="1EF9D455" w:rsidRDefault="00860AA6" w14:paraId="2D2CB0AB" w14:textId="096D83B5">
            <w:pPr>
              <w:pStyle w:val="TableParagraph"/>
              <w:tabs>
                <w:tab w:val="left" w:pos="726"/>
              </w:tabs>
              <w:spacing w:line="280" w:lineRule="exact"/>
              <w:ind w:left="6"/>
              <w:rPr>
                <w:sz w:val="24"/>
                <w:szCs w:val="24"/>
              </w:rPr>
            </w:pPr>
          </w:p>
          <w:p w:rsidR="00860AA6" w:rsidP="1EF9D455" w:rsidRDefault="2F19EB3E" w14:paraId="7D94BFE2" w14:textId="0F8DB195">
            <w:pPr>
              <w:pStyle w:val="TableParagraph"/>
              <w:numPr>
                <w:ilvl w:val="0"/>
                <w:numId w:val="9"/>
              </w:numPr>
              <w:tabs>
                <w:tab w:val="left" w:pos="726"/>
              </w:tabs>
              <w:spacing w:line="280" w:lineRule="exact"/>
              <w:rPr>
                <w:sz w:val="24"/>
                <w:szCs w:val="24"/>
              </w:rPr>
            </w:pPr>
            <w:r w:rsidRPr="49A9ADD6" w:rsidR="2F19EB3E">
              <w:rPr>
                <w:sz w:val="24"/>
                <w:szCs w:val="24"/>
              </w:rPr>
              <w:t xml:space="preserve">Demonstrable ability to </w:t>
            </w:r>
            <w:r w:rsidRPr="49A9ADD6" w:rsidR="2F19EB3E">
              <w:rPr>
                <w:sz w:val="24"/>
                <w:szCs w:val="24"/>
              </w:rPr>
              <w:t>analyse</w:t>
            </w:r>
            <w:r w:rsidRPr="49A9ADD6" w:rsidR="2F19EB3E">
              <w:rPr>
                <w:sz w:val="24"/>
                <w:szCs w:val="24"/>
              </w:rPr>
              <w:t xml:space="preserve"> </w:t>
            </w:r>
            <w:r w:rsidRPr="49A9ADD6" w:rsidR="4970CE56">
              <w:rPr>
                <w:sz w:val="24"/>
                <w:szCs w:val="24"/>
              </w:rPr>
              <w:t xml:space="preserve">and communicate </w:t>
            </w:r>
            <w:r w:rsidRPr="49A9ADD6" w:rsidR="2F19EB3E">
              <w:rPr>
                <w:sz w:val="24"/>
                <w:szCs w:val="24"/>
              </w:rPr>
              <w:t>complex technical issues clearly</w:t>
            </w:r>
          </w:p>
          <w:p w:rsidR="00860AA6" w:rsidP="1EF9D455" w:rsidRDefault="00860AA6" w14:paraId="3203A863" w14:textId="035078B7">
            <w:pPr>
              <w:pStyle w:val="TableParagraph"/>
              <w:tabs>
                <w:tab w:val="left" w:pos="726"/>
              </w:tabs>
              <w:spacing w:line="280" w:lineRule="exact"/>
              <w:ind w:left="6"/>
              <w:rPr>
                <w:sz w:val="24"/>
                <w:szCs w:val="24"/>
              </w:rPr>
            </w:pPr>
          </w:p>
          <w:p w:rsidR="00860AA6" w:rsidP="1EF9D455" w:rsidRDefault="32FD3E4C" w14:paraId="37E507A1" w14:textId="503A24E1">
            <w:pPr>
              <w:pStyle w:val="TableParagraph"/>
              <w:numPr>
                <w:ilvl w:val="0"/>
                <w:numId w:val="9"/>
              </w:numPr>
              <w:tabs>
                <w:tab w:val="left" w:pos="726"/>
              </w:tabs>
              <w:spacing w:line="280" w:lineRule="exact"/>
              <w:rPr>
                <w:sz w:val="24"/>
                <w:szCs w:val="24"/>
              </w:rPr>
            </w:pPr>
            <w:r w:rsidRPr="1EF9D455">
              <w:rPr>
                <w:sz w:val="24"/>
                <w:szCs w:val="24"/>
              </w:rPr>
              <w:t xml:space="preserve">The ability to use IT (MS Teams, Word, </w:t>
            </w:r>
            <w:r w:rsidRPr="1EF9D455" w:rsidR="426D2901">
              <w:rPr>
                <w:sz w:val="24"/>
                <w:szCs w:val="24"/>
              </w:rPr>
              <w:t>PowerPoint,</w:t>
            </w:r>
            <w:r w:rsidRPr="1EF9D455">
              <w:rPr>
                <w:sz w:val="24"/>
                <w:szCs w:val="24"/>
              </w:rPr>
              <w:t xml:space="preserve"> and Excel)</w:t>
            </w:r>
          </w:p>
          <w:p w:rsidR="00860AA6" w:rsidP="1EF9D455" w:rsidRDefault="00860AA6" w14:paraId="0823AB20" w14:textId="1786C772">
            <w:pPr>
              <w:pStyle w:val="TableParagraph"/>
              <w:numPr>
                <w:ilvl w:val="0"/>
                <w:numId w:val="9"/>
              </w:numPr>
              <w:tabs>
                <w:tab w:val="left" w:pos="726"/>
              </w:tabs>
              <w:spacing w:line="280" w:lineRule="exact"/>
              <w:rPr>
                <w:sz w:val="24"/>
                <w:szCs w:val="24"/>
              </w:rPr>
            </w:pPr>
          </w:p>
        </w:tc>
        <w:tc>
          <w:tcPr>
            <w:tcW w:w="4744" w:type="dxa"/>
            <w:tcMar/>
          </w:tcPr>
          <w:p w:rsidR="1EF9D455" w:rsidP="1EF9D455" w:rsidRDefault="1EF9D455" w14:paraId="49A0C45D" w14:textId="4B79FE81">
            <w:pPr>
              <w:pStyle w:val="TableParagraph"/>
              <w:tabs>
                <w:tab w:val="left" w:pos="726"/>
              </w:tabs>
              <w:spacing w:before="1" w:line="256" w:lineRule="auto"/>
              <w:ind w:left="6" w:right="502"/>
            </w:pPr>
          </w:p>
          <w:p w:rsidR="00860AA6" w:rsidP="00860AA6" w:rsidRDefault="58F3595F" w14:paraId="29B132FB" w14:textId="1A682010">
            <w:pPr>
              <w:pStyle w:val="TableParagraph"/>
              <w:numPr>
                <w:ilvl w:val="0"/>
                <w:numId w:val="8"/>
              </w:numPr>
              <w:tabs>
                <w:tab w:val="left" w:pos="726"/>
              </w:tabs>
              <w:spacing w:before="1" w:line="256" w:lineRule="auto"/>
              <w:ind w:right="502"/>
            </w:pPr>
            <w:r w:rsidRPr="1EF9D455">
              <w:rPr>
                <w:sz w:val="24"/>
                <w:szCs w:val="24"/>
              </w:rPr>
              <w:t>Working knowledge of policy relevant to our sector, in relation to sustainability</w:t>
            </w:r>
          </w:p>
          <w:p w:rsidR="00860AA6" w:rsidP="1EF9D455" w:rsidRDefault="00860AA6" w14:paraId="7C46A810" w14:textId="2520AE1D">
            <w:pPr>
              <w:pStyle w:val="TableParagraph"/>
              <w:tabs>
                <w:tab w:val="left" w:pos="726"/>
              </w:tabs>
              <w:spacing w:before="1" w:line="256" w:lineRule="auto"/>
              <w:ind w:left="6" w:right="502"/>
            </w:pPr>
          </w:p>
          <w:p w:rsidR="00860AA6" w:rsidP="00860AA6" w:rsidRDefault="70309CDD" w14:paraId="0823AB21" w14:textId="62E16449">
            <w:pPr>
              <w:pStyle w:val="TableParagraph"/>
              <w:numPr>
                <w:ilvl w:val="0"/>
                <w:numId w:val="8"/>
              </w:numPr>
              <w:tabs>
                <w:tab w:val="left" w:pos="726"/>
              </w:tabs>
              <w:spacing w:before="1" w:line="256" w:lineRule="auto"/>
              <w:ind w:right="502"/>
            </w:pPr>
            <w:r w:rsidRPr="1EF9D455">
              <w:rPr>
                <w:sz w:val="24"/>
                <w:szCs w:val="24"/>
              </w:rPr>
              <w:t xml:space="preserve">Familiarity with the </w:t>
            </w:r>
            <w:r w:rsidRPr="1EF9D455" w:rsidR="290DC15E">
              <w:rPr>
                <w:sz w:val="24"/>
                <w:szCs w:val="24"/>
              </w:rPr>
              <w:t>government's work</w:t>
            </w:r>
            <w:r w:rsidRPr="1EF9D455">
              <w:rPr>
                <w:sz w:val="24"/>
                <w:szCs w:val="24"/>
              </w:rPr>
              <w:t xml:space="preserve"> in both Scotland and in the UK would be an advantage.</w:t>
            </w:r>
          </w:p>
          <w:p w:rsidR="001773D7" w:rsidP="1EF9D455" w:rsidRDefault="001773D7" w14:paraId="0823AB23" w14:textId="1058AC89">
            <w:pPr>
              <w:pStyle w:val="TableParagraph"/>
              <w:tabs>
                <w:tab w:val="left" w:pos="726"/>
              </w:tabs>
              <w:spacing w:before="1" w:line="256" w:lineRule="auto"/>
              <w:ind w:left="6" w:right="114"/>
            </w:pPr>
          </w:p>
        </w:tc>
      </w:tr>
      <w:tr w:rsidR="007F38EC" w:rsidTr="49A9ADD6" w14:paraId="0823AB26" w14:textId="77777777">
        <w:trPr>
          <w:trHeight w:val="299"/>
        </w:trPr>
        <w:tc>
          <w:tcPr>
            <w:tcW w:w="11216" w:type="dxa"/>
            <w:gridSpan w:val="2"/>
            <w:shd w:val="clear" w:color="auto" w:fill="0095D6"/>
            <w:tcMar/>
          </w:tcPr>
          <w:p w:rsidR="007F38EC" w:rsidRDefault="00DB71A7" w14:paraId="0823AB25" w14:textId="77777777">
            <w:pPr>
              <w:pStyle w:val="TableParagraph"/>
              <w:spacing w:line="268" w:lineRule="exact"/>
              <w:ind w:left="6" w:firstLine="0"/>
              <w:rPr>
                <w:b/>
              </w:rPr>
            </w:pPr>
            <w:r>
              <w:rPr>
                <w:b/>
                <w:color w:val="FFFFFF"/>
                <w:spacing w:val="-2"/>
              </w:rPr>
              <w:t>Skills</w:t>
            </w:r>
          </w:p>
        </w:tc>
      </w:tr>
      <w:tr w:rsidR="007F38EC" w:rsidTr="49A9ADD6" w14:paraId="0823AB31" w14:textId="77777777">
        <w:trPr>
          <w:trHeight w:val="1496"/>
        </w:trPr>
        <w:tc>
          <w:tcPr>
            <w:tcW w:w="11216" w:type="dxa"/>
            <w:gridSpan w:val="2"/>
            <w:tcMar/>
          </w:tcPr>
          <w:p w:rsidR="1EF9D455" w:rsidP="1EF9D455" w:rsidRDefault="1EF9D455" w14:paraId="229189BA" w14:textId="1E9C797F">
            <w:pPr>
              <w:pStyle w:val="TableParagraph"/>
              <w:tabs>
                <w:tab w:val="left" w:pos="726"/>
              </w:tabs>
              <w:spacing w:before="20"/>
              <w:ind w:left="0"/>
              <w:rPr>
                <w:sz w:val="24"/>
                <w:szCs w:val="24"/>
              </w:rPr>
            </w:pPr>
          </w:p>
          <w:p w:rsidR="1557265D" w:rsidP="1EF9D455" w:rsidRDefault="1557265D" w14:paraId="17E24AA9" w14:textId="732279EF">
            <w:pPr>
              <w:pStyle w:val="TableParagraph"/>
              <w:numPr>
                <w:ilvl w:val="0"/>
                <w:numId w:val="13"/>
              </w:numPr>
              <w:tabs>
                <w:tab w:val="left" w:pos="726"/>
              </w:tabs>
              <w:spacing w:before="20"/>
              <w:rPr>
                <w:sz w:val="24"/>
                <w:szCs w:val="24"/>
              </w:rPr>
            </w:pPr>
            <w:r w:rsidRPr="49A9ADD6" w:rsidR="1557265D">
              <w:rPr>
                <w:rFonts w:ascii="Calibri" w:hAnsi="Calibri" w:eastAsia="ＭＳ 明朝" w:cs="Arial" w:asciiTheme="minorAscii" w:hAnsiTheme="minorAscii" w:eastAsiaTheme="minorEastAsia" w:cstheme="minorBidi"/>
                <w:sz w:val="24"/>
                <w:szCs w:val="24"/>
              </w:rPr>
              <w:t xml:space="preserve">Communicating effectively: communicates with purpose, clarity, </w:t>
            </w:r>
            <w:r w:rsidRPr="49A9ADD6" w:rsidR="6DD61C26">
              <w:rPr>
                <w:rFonts w:ascii="Calibri" w:hAnsi="Calibri" w:eastAsia="ＭＳ 明朝" w:cs="Arial" w:asciiTheme="minorAscii" w:hAnsiTheme="minorAscii" w:eastAsiaTheme="minorEastAsia" w:cstheme="minorBidi"/>
                <w:sz w:val="24"/>
                <w:szCs w:val="24"/>
              </w:rPr>
              <w:t>integrity,</w:t>
            </w:r>
            <w:r w:rsidRPr="49A9ADD6" w:rsidR="1557265D">
              <w:rPr>
                <w:rFonts w:ascii="Calibri" w:hAnsi="Calibri" w:eastAsia="ＭＳ 明朝" w:cs="Arial" w:asciiTheme="minorAscii" w:hAnsiTheme="minorAscii" w:eastAsiaTheme="minorEastAsia" w:cstheme="minorBidi"/>
                <w:sz w:val="24"/>
                <w:szCs w:val="24"/>
              </w:rPr>
              <w:t xml:space="preserve"> and enthusiasm. Respects and responds to the needs, </w:t>
            </w:r>
            <w:r w:rsidRPr="49A9ADD6" w:rsidR="0C3208FA">
              <w:rPr>
                <w:rFonts w:ascii="Calibri" w:hAnsi="Calibri" w:eastAsia="ＭＳ 明朝" w:cs="Arial" w:asciiTheme="minorAscii" w:hAnsiTheme="minorAscii" w:eastAsiaTheme="minorEastAsia" w:cstheme="minorBidi"/>
                <w:sz w:val="24"/>
                <w:szCs w:val="24"/>
              </w:rPr>
              <w:t>responses,</w:t>
            </w:r>
            <w:r w:rsidRPr="49A9ADD6" w:rsidR="1557265D">
              <w:rPr>
                <w:rFonts w:ascii="Calibri" w:hAnsi="Calibri" w:eastAsia="ＭＳ 明朝" w:cs="Arial" w:asciiTheme="minorAscii" w:hAnsiTheme="minorAscii" w:eastAsiaTheme="minorEastAsia" w:cstheme="minorBidi"/>
                <w:sz w:val="24"/>
                <w:szCs w:val="24"/>
              </w:rPr>
              <w:t xml:space="preserve"> and opinions of others </w:t>
            </w:r>
          </w:p>
          <w:p w:rsidR="1EF9D455" w:rsidP="1EF9D455" w:rsidRDefault="1EF9D455" w14:paraId="79651A48" w14:textId="6007EC59">
            <w:pPr>
              <w:pStyle w:val="TableParagraph"/>
              <w:tabs>
                <w:tab w:val="left" w:pos="726"/>
              </w:tabs>
              <w:spacing w:before="20"/>
              <w:ind w:left="0"/>
              <w:rPr>
                <w:sz w:val="24"/>
                <w:szCs w:val="24"/>
              </w:rPr>
            </w:pPr>
          </w:p>
          <w:p w:rsidR="1557265D" w:rsidP="1EF9D455" w:rsidRDefault="1557265D" w14:paraId="1F6A7070" w14:textId="76C32B13">
            <w:pPr>
              <w:pStyle w:val="ListParagraph"/>
              <w:numPr>
                <w:ilvl w:val="0"/>
                <w:numId w:val="13"/>
              </w:numPr>
              <w:rPr>
                <w:sz w:val="24"/>
                <w:szCs w:val="24"/>
              </w:rPr>
            </w:pPr>
            <w:r w:rsidRPr="1EF9D455">
              <w:rPr>
                <w:rFonts w:asciiTheme="minorHAnsi" w:hAnsiTheme="minorHAnsi" w:eastAsiaTheme="minorEastAsia" w:cstheme="minorBidi"/>
                <w:sz w:val="24"/>
                <w:szCs w:val="24"/>
              </w:rPr>
              <w:t xml:space="preserve">Working Effectively: knowledgeable; credible; up to date; accurate; timely; project management; self-starting </w:t>
            </w:r>
          </w:p>
          <w:p w:rsidR="1EF9D455" w:rsidP="1EF9D455" w:rsidRDefault="1EF9D455" w14:paraId="65D9DFE5" w14:textId="3DE45996">
            <w:pPr>
              <w:rPr>
                <w:sz w:val="24"/>
                <w:szCs w:val="24"/>
              </w:rPr>
            </w:pPr>
          </w:p>
          <w:p w:rsidR="1557265D" w:rsidP="1EF9D455" w:rsidRDefault="1557265D" w14:paraId="6566E513" w14:textId="2D58C2C6">
            <w:pPr>
              <w:pStyle w:val="ListParagraph"/>
              <w:numPr>
                <w:ilvl w:val="0"/>
                <w:numId w:val="13"/>
              </w:numPr>
              <w:rPr>
                <w:sz w:val="24"/>
                <w:szCs w:val="24"/>
              </w:rPr>
            </w:pPr>
            <w:r w:rsidRPr="1EF9D455">
              <w:rPr>
                <w:rFonts w:asciiTheme="minorHAnsi" w:hAnsiTheme="minorHAnsi" w:eastAsiaTheme="minorEastAsia" w:cstheme="minorBidi"/>
                <w:sz w:val="24"/>
                <w:szCs w:val="24"/>
              </w:rPr>
              <w:t>Working in a Team: unifying; cooperative; demonstrating leadership; collegiate; helpful; professiona</w:t>
            </w:r>
            <w:r w:rsidRPr="1EF9D455" w:rsidR="790D7176">
              <w:rPr>
                <w:rFonts w:asciiTheme="minorHAnsi" w:hAnsiTheme="minorHAnsi" w:eastAsiaTheme="minorEastAsia" w:cstheme="minorBidi"/>
                <w:sz w:val="24"/>
                <w:szCs w:val="24"/>
              </w:rPr>
              <w:t>l</w:t>
            </w:r>
          </w:p>
          <w:p w:rsidR="1EF9D455" w:rsidP="1EF9D455" w:rsidRDefault="1EF9D455" w14:paraId="630473A7" w14:textId="1D7643CE">
            <w:pPr>
              <w:rPr>
                <w:sz w:val="24"/>
                <w:szCs w:val="24"/>
              </w:rPr>
            </w:pPr>
          </w:p>
          <w:p w:rsidR="1557265D" w:rsidP="1EF9D455" w:rsidRDefault="1557265D" w14:paraId="086C22D1" w14:textId="7F0A24B4">
            <w:pPr>
              <w:pStyle w:val="ListParagraph"/>
              <w:numPr>
                <w:ilvl w:val="0"/>
                <w:numId w:val="13"/>
              </w:numPr>
              <w:rPr>
                <w:sz w:val="24"/>
                <w:szCs w:val="24"/>
              </w:rPr>
            </w:pPr>
            <w:r w:rsidRPr="1EF9D455">
              <w:rPr>
                <w:rFonts w:asciiTheme="minorHAnsi" w:hAnsiTheme="minorHAnsi" w:eastAsiaTheme="minorEastAsia" w:cstheme="minorBidi"/>
                <w:sz w:val="24"/>
                <w:szCs w:val="24"/>
              </w:rPr>
              <w:t xml:space="preserve">Working for SWA: influential; focused; good listener; good networker, uses initiative </w:t>
            </w:r>
          </w:p>
          <w:p w:rsidR="1EF9D455" w:rsidP="1EF9D455" w:rsidRDefault="1EF9D455" w14:paraId="175729BD" w14:textId="3D7C5ABF">
            <w:pPr>
              <w:rPr>
                <w:sz w:val="24"/>
                <w:szCs w:val="24"/>
              </w:rPr>
            </w:pPr>
          </w:p>
          <w:p w:rsidR="1557265D" w:rsidP="1EF9D455" w:rsidRDefault="1557265D" w14:paraId="7B8A3ED8" w14:textId="6F9E1946">
            <w:pPr>
              <w:pStyle w:val="ListParagraph"/>
              <w:numPr>
                <w:ilvl w:val="0"/>
                <w:numId w:val="13"/>
              </w:numPr>
              <w:rPr>
                <w:sz w:val="24"/>
                <w:szCs w:val="24"/>
              </w:rPr>
            </w:pPr>
            <w:r w:rsidRPr="1EF9D455">
              <w:rPr>
                <w:rFonts w:asciiTheme="minorHAnsi" w:hAnsiTheme="minorHAnsi" w:eastAsiaTheme="minorEastAsia" w:cstheme="minorBidi"/>
                <w:sz w:val="24"/>
                <w:szCs w:val="24"/>
              </w:rPr>
              <w:t>Demonstrating Leadership: Expertise in specific topic areas, supporting delivery of SWA strategy, providing guidance to others</w:t>
            </w:r>
          </w:p>
          <w:p w:rsidR="00F33D7B" w:rsidP="00F33D7B" w:rsidRDefault="00F33D7B" w14:paraId="0823AB2E" w14:textId="4E7883ED">
            <w:pPr>
              <w:pStyle w:val="TableParagraph"/>
              <w:tabs>
                <w:tab w:val="left" w:pos="726"/>
              </w:tabs>
              <w:spacing w:before="20"/>
              <w:ind w:left="720" w:firstLine="0"/>
            </w:pPr>
          </w:p>
        </w:tc>
      </w:tr>
      <w:tr w:rsidR="007F38EC" w:rsidTr="49A9ADD6" w14:paraId="0823AB33" w14:textId="77777777">
        <w:trPr>
          <w:trHeight w:val="299"/>
        </w:trPr>
        <w:tc>
          <w:tcPr>
            <w:tcW w:w="11216" w:type="dxa"/>
            <w:gridSpan w:val="2"/>
            <w:shd w:val="clear" w:color="auto" w:fill="0095D6"/>
            <w:tcMar/>
          </w:tcPr>
          <w:p w:rsidR="007F38EC" w:rsidP="1EF9D455" w:rsidRDefault="00DB71A7" w14:paraId="0823AB32" w14:textId="77777777">
            <w:pPr>
              <w:pStyle w:val="TableParagraph"/>
              <w:spacing w:line="268" w:lineRule="exact"/>
              <w:ind w:left="6" w:firstLine="0"/>
              <w:rPr>
                <w:b/>
                <w:bCs/>
              </w:rPr>
            </w:pPr>
            <w:r w:rsidRPr="1EF9D455">
              <w:rPr>
                <w:b/>
                <w:bCs/>
                <w:color w:val="FFFFFF"/>
              </w:rPr>
              <w:t>Personal</w:t>
            </w:r>
            <w:r w:rsidRPr="1EF9D455">
              <w:rPr>
                <w:b/>
                <w:bCs/>
                <w:color w:val="FFFFFF"/>
                <w:spacing w:val="-5"/>
              </w:rPr>
              <w:t xml:space="preserve"> </w:t>
            </w:r>
            <w:r w:rsidRPr="1EF9D455">
              <w:rPr>
                <w:b/>
                <w:bCs/>
                <w:color w:val="FFFFFF"/>
                <w:spacing w:val="-2"/>
              </w:rPr>
              <w:t>Qualities</w:t>
            </w:r>
          </w:p>
        </w:tc>
      </w:tr>
      <w:tr w:rsidR="007F38EC" w:rsidTr="49A9ADD6" w14:paraId="0823AB41" w14:textId="77777777">
        <w:trPr>
          <w:trHeight w:val="2194"/>
        </w:trPr>
        <w:tc>
          <w:tcPr>
            <w:tcW w:w="11216" w:type="dxa"/>
            <w:gridSpan w:val="2"/>
            <w:tcMar/>
          </w:tcPr>
          <w:p w:rsidR="007F38EC" w:rsidP="00D51991" w:rsidRDefault="007F38EC" w14:paraId="2B4A9EE8" w14:textId="77777777">
            <w:pPr>
              <w:pStyle w:val="TableParagraph"/>
              <w:tabs>
                <w:tab w:val="left" w:pos="726"/>
              </w:tabs>
              <w:spacing w:before="23"/>
              <w:ind w:left="0" w:firstLine="0"/>
              <w:rPr>
                <w:spacing w:val="-2"/>
              </w:rPr>
            </w:pPr>
          </w:p>
          <w:p w:rsidRPr="008B007A" w:rsidR="00D51991" w:rsidP="1EF9D455" w:rsidRDefault="207BFC46" w14:paraId="7E80A01E" w14:textId="0BF89DDF">
            <w:pPr>
              <w:pStyle w:val="TableParagraph"/>
              <w:numPr>
                <w:ilvl w:val="0"/>
                <w:numId w:val="14"/>
              </w:numPr>
              <w:tabs>
                <w:tab w:val="left" w:pos="726"/>
              </w:tabs>
              <w:spacing w:before="23"/>
              <w:rPr>
                <w:rFonts w:asciiTheme="minorHAnsi" w:hAnsiTheme="minorHAnsi" w:eastAsiaTheme="minorEastAsia" w:cstheme="minorBidi"/>
                <w:sz w:val="24"/>
                <w:szCs w:val="24"/>
              </w:rPr>
            </w:pPr>
            <w:r w:rsidRPr="1EF9D455">
              <w:rPr>
                <w:rFonts w:asciiTheme="minorHAnsi" w:hAnsiTheme="minorHAnsi" w:eastAsiaTheme="minorEastAsia" w:cstheme="minorBidi"/>
                <w:sz w:val="24"/>
                <w:szCs w:val="24"/>
              </w:rPr>
              <w:t>Collaborative</w:t>
            </w:r>
            <w:r w:rsidRPr="1EF9D455" w:rsidR="1648F442">
              <w:rPr>
                <w:rFonts w:asciiTheme="minorHAnsi" w:hAnsiTheme="minorHAnsi" w:eastAsiaTheme="minorEastAsia" w:cstheme="minorBidi"/>
                <w:sz w:val="24"/>
                <w:szCs w:val="24"/>
              </w:rPr>
              <w:t xml:space="preserve"> and supportive</w:t>
            </w:r>
          </w:p>
          <w:p w:rsidR="1EF9D455" w:rsidP="1EF9D455" w:rsidRDefault="1EF9D455" w14:paraId="6EC70A85" w14:textId="1B6E04AD">
            <w:pPr>
              <w:pStyle w:val="TableParagraph"/>
              <w:tabs>
                <w:tab w:val="left" w:pos="726"/>
              </w:tabs>
              <w:spacing w:before="23"/>
              <w:ind w:left="0"/>
              <w:rPr>
                <w:rFonts w:asciiTheme="minorHAnsi" w:hAnsiTheme="minorHAnsi" w:eastAsiaTheme="minorEastAsia" w:cstheme="minorBidi"/>
                <w:sz w:val="24"/>
                <w:szCs w:val="24"/>
              </w:rPr>
            </w:pPr>
          </w:p>
          <w:p w:rsidRPr="00FD53DF" w:rsidR="008B007A" w:rsidP="1EF9D455" w:rsidRDefault="1648F442" w14:paraId="24CDA2EA" w14:textId="2B6E155E">
            <w:pPr>
              <w:pStyle w:val="TableParagraph"/>
              <w:numPr>
                <w:ilvl w:val="0"/>
                <w:numId w:val="14"/>
              </w:numPr>
              <w:tabs>
                <w:tab w:val="left" w:pos="726"/>
              </w:tabs>
              <w:spacing w:before="23"/>
              <w:rPr>
                <w:rFonts w:asciiTheme="minorHAnsi" w:hAnsiTheme="minorHAnsi" w:eastAsiaTheme="minorEastAsia" w:cstheme="minorBidi"/>
                <w:sz w:val="24"/>
                <w:szCs w:val="24"/>
              </w:rPr>
            </w:pPr>
            <w:r w:rsidRPr="1EF9D455">
              <w:rPr>
                <w:rFonts w:asciiTheme="minorHAnsi" w:hAnsiTheme="minorHAnsi" w:eastAsiaTheme="minorEastAsia" w:cstheme="minorBidi"/>
                <w:sz w:val="24"/>
                <w:szCs w:val="24"/>
              </w:rPr>
              <w:t>Flexible</w:t>
            </w:r>
          </w:p>
          <w:p w:rsidR="1EF9D455" w:rsidP="1EF9D455" w:rsidRDefault="1EF9D455" w14:paraId="0E82817D" w14:textId="2DD54180">
            <w:pPr>
              <w:pStyle w:val="TableParagraph"/>
              <w:tabs>
                <w:tab w:val="left" w:pos="726"/>
              </w:tabs>
              <w:spacing w:before="23"/>
              <w:ind w:left="0"/>
              <w:rPr>
                <w:rFonts w:asciiTheme="minorHAnsi" w:hAnsiTheme="minorHAnsi" w:eastAsiaTheme="minorEastAsia" w:cstheme="minorBidi"/>
                <w:sz w:val="24"/>
                <w:szCs w:val="24"/>
              </w:rPr>
            </w:pPr>
          </w:p>
          <w:p w:rsidRPr="00DB71A7" w:rsidR="00FD53DF" w:rsidP="1EF9D455" w:rsidRDefault="152716C0" w14:paraId="68E3B2E8" w14:textId="5A14D8E0">
            <w:pPr>
              <w:pStyle w:val="TableParagraph"/>
              <w:numPr>
                <w:ilvl w:val="0"/>
                <w:numId w:val="14"/>
              </w:numPr>
              <w:tabs>
                <w:tab w:val="left" w:pos="726"/>
              </w:tabs>
              <w:spacing w:before="23"/>
              <w:rPr>
                <w:rFonts w:asciiTheme="minorHAnsi" w:hAnsiTheme="minorHAnsi" w:eastAsiaTheme="minorEastAsia" w:cstheme="minorBidi"/>
                <w:sz w:val="24"/>
                <w:szCs w:val="24"/>
              </w:rPr>
            </w:pPr>
            <w:r w:rsidRPr="1EF9D455">
              <w:rPr>
                <w:rFonts w:asciiTheme="minorHAnsi" w:hAnsiTheme="minorHAnsi" w:eastAsiaTheme="minorEastAsia" w:cstheme="minorBidi"/>
                <w:sz w:val="24"/>
                <w:szCs w:val="24"/>
              </w:rPr>
              <w:t>Willing to take responsibility</w:t>
            </w:r>
          </w:p>
          <w:p w:rsidR="00FD53DF" w:rsidP="00FD53DF" w:rsidRDefault="00FD53DF" w14:paraId="0823AB40" w14:textId="15F32DA1">
            <w:pPr>
              <w:pStyle w:val="TableParagraph"/>
              <w:tabs>
                <w:tab w:val="left" w:pos="726"/>
              </w:tabs>
              <w:spacing w:before="23"/>
              <w:ind w:left="360" w:firstLine="0"/>
            </w:pPr>
          </w:p>
        </w:tc>
      </w:tr>
    </w:tbl>
    <w:p w:rsidR="00216E2A" w:rsidRDefault="00216E2A" w14:paraId="0823AB42" w14:textId="77777777"/>
    <w:sectPr w:rsidR="00216E2A">
      <w:pgSz w:w="11910" w:h="16840" w:orient="portrait"/>
      <w:pgMar w:top="1640" w:right="120" w:bottom="280" w:left="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alibri&quot;,sans-serif">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intelligence2.xml><?xml version="1.0" encoding="utf-8"?>
<int2:intelligence xmlns:int2="http://schemas.microsoft.com/office/intelligence/2020/intelligence">
  <int2:observations>
    <int2:textHash int2:hashCode="SksHDblVpHhsMk" int2:id="ydIKFmV6">
      <int2:state int2:type="AugLoop_Text_Critique" int2:value="Rejected"/>
    </int2:textHash>
    <int2:textHash int2:hashCode="xcgb3EeIup7nN2" int2:id="wM9k17p1">
      <int2:state int2:type="AugLoop_Text_Critique" int2:value="Rejected"/>
    </int2:textHash>
    <int2:bookmark int2:bookmarkName="_Int_XG5yQhjj" int2:invalidationBookmarkName="" int2:hashCode="EBXubEv9gDNyD4" int2:id="QKjLjVOe">
      <int2:state int2:type="AugLoop_Acronyms_AcronymsCritique" int2:value="Rejected"/>
    </int2:bookmark>
    <int2:bookmark int2:bookmarkName="_Int_uY6rvwDL" int2:invalidationBookmarkName="" int2:hashCode="Soj/VtpF4l/MWC" int2:id="29Uv8T6V">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6C1174"/>
    <w:multiLevelType w:val="hybridMultilevel"/>
    <w:tmpl w:val="6DAE49F6"/>
    <w:lvl w:ilvl="0" w:tplc="DC3A5DEC">
      <w:numFmt w:val="bullet"/>
      <w:lvlText w:val=""/>
      <w:lvlJc w:val="left"/>
      <w:pPr>
        <w:ind w:left="726" w:hanging="360"/>
      </w:pPr>
      <w:rPr>
        <w:rFonts w:hint="default" w:ascii="Symbol" w:hAnsi="Symbol" w:eastAsia="Symbol" w:cs="Symbol"/>
        <w:b w:val="0"/>
        <w:bCs w:val="0"/>
        <w:i w:val="0"/>
        <w:iCs w:val="0"/>
        <w:spacing w:val="0"/>
        <w:w w:val="100"/>
        <w:sz w:val="22"/>
        <w:szCs w:val="22"/>
        <w:lang w:val="en-US" w:eastAsia="en-US" w:bidi="ar-SA"/>
      </w:rPr>
    </w:lvl>
    <w:lvl w:ilvl="1" w:tplc="AE162050">
      <w:numFmt w:val="bullet"/>
      <w:lvlText w:val="•"/>
      <w:lvlJc w:val="left"/>
      <w:pPr>
        <w:ind w:left="1293" w:hanging="360"/>
      </w:pPr>
      <w:rPr>
        <w:rFonts w:hint="default"/>
        <w:lang w:val="en-US" w:eastAsia="en-US" w:bidi="ar-SA"/>
      </w:rPr>
    </w:lvl>
    <w:lvl w:ilvl="2" w:tplc="06589898">
      <w:numFmt w:val="bullet"/>
      <w:lvlText w:val="•"/>
      <w:lvlJc w:val="left"/>
      <w:pPr>
        <w:ind w:left="1867" w:hanging="360"/>
      </w:pPr>
      <w:rPr>
        <w:rFonts w:hint="default"/>
        <w:lang w:val="en-US" w:eastAsia="en-US" w:bidi="ar-SA"/>
      </w:rPr>
    </w:lvl>
    <w:lvl w:ilvl="3" w:tplc="833E483C">
      <w:numFmt w:val="bullet"/>
      <w:lvlText w:val="•"/>
      <w:lvlJc w:val="left"/>
      <w:pPr>
        <w:ind w:left="2441" w:hanging="360"/>
      </w:pPr>
      <w:rPr>
        <w:rFonts w:hint="default"/>
        <w:lang w:val="en-US" w:eastAsia="en-US" w:bidi="ar-SA"/>
      </w:rPr>
    </w:lvl>
    <w:lvl w:ilvl="4" w:tplc="97E21ED0">
      <w:numFmt w:val="bullet"/>
      <w:lvlText w:val="•"/>
      <w:lvlJc w:val="left"/>
      <w:pPr>
        <w:ind w:left="3014" w:hanging="360"/>
      </w:pPr>
      <w:rPr>
        <w:rFonts w:hint="default"/>
        <w:lang w:val="en-US" w:eastAsia="en-US" w:bidi="ar-SA"/>
      </w:rPr>
    </w:lvl>
    <w:lvl w:ilvl="5" w:tplc="6C16FD9C">
      <w:numFmt w:val="bullet"/>
      <w:lvlText w:val="•"/>
      <w:lvlJc w:val="left"/>
      <w:pPr>
        <w:ind w:left="3588" w:hanging="360"/>
      </w:pPr>
      <w:rPr>
        <w:rFonts w:hint="default"/>
        <w:lang w:val="en-US" w:eastAsia="en-US" w:bidi="ar-SA"/>
      </w:rPr>
    </w:lvl>
    <w:lvl w:ilvl="6" w:tplc="F07200B6">
      <w:numFmt w:val="bullet"/>
      <w:lvlText w:val="•"/>
      <w:lvlJc w:val="left"/>
      <w:pPr>
        <w:ind w:left="4162" w:hanging="360"/>
      </w:pPr>
      <w:rPr>
        <w:rFonts w:hint="default"/>
        <w:lang w:val="en-US" w:eastAsia="en-US" w:bidi="ar-SA"/>
      </w:rPr>
    </w:lvl>
    <w:lvl w:ilvl="7" w:tplc="C42668B0">
      <w:numFmt w:val="bullet"/>
      <w:lvlText w:val="•"/>
      <w:lvlJc w:val="left"/>
      <w:pPr>
        <w:ind w:left="4735" w:hanging="360"/>
      </w:pPr>
      <w:rPr>
        <w:rFonts w:hint="default"/>
        <w:lang w:val="en-US" w:eastAsia="en-US" w:bidi="ar-SA"/>
      </w:rPr>
    </w:lvl>
    <w:lvl w:ilvl="8" w:tplc="8FA65D7E">
      <w:numFmt w:val="bullet"/>
      <w:lvlText w:val="•"/>
      <w:lvlJc w:val="left"/>
      <w:pPr>
        <w:ind w:left="5309" w:hanging="360"/>
      </w:pPr>
      <w:rPr>
        <w:rFonts w:hint="default"/>
        <w:lang w:val="en-US" w:eastAsia="en-US" w:bidi="ar-SA"/>
      </w:rPr>
    </w:lvl>
  </w:abstractNum>
  <w:abstractNum w:abstractNumId="1" w15:restartNumberingAfterBreak="0">
    <w:nsid w:val="1284071C"/>
    <w:multiLevelType w:val="hybridMultilevel"/>
    <w:tmpl w:val="F7180BFE"/>
    <w:lvl w:ilvl="0" w:tplc="760072DE">
      <w:numFmt w:val="bullet"/>
      <w:lvlText w:val=""/>
      <w:lvlJc w:val="left"/>
      <w:pPr>
        <w:ind w:left="726" w:hanging="360"/>
      </w:pPr>
      <w:rPr>
        <w:rFonts w:hint="default" w:ascii="Symbol" w:hAnsi="Symbol" w:eastAsia="Symbol" w:cs="Symbol"/>
        <w:b w:val="0"/>
        <w:bCs w:val="0"/>
        <w:i w:val="0"/>
        <w:iCs w:val="0"/>
        <w:spacing w:val="0"/>
        <w:w w:val="100"/>
        <w:sz w:val="22"/>
        <w:szCs w:val="22"/>
        <w:lang w:val="en-US" w:eastAsia="en-US" w:bidi="ar-SA"/>
      </w:rPr>
    </w:lvl>
    <w:lvl w:ilvl="1" w:tplc="158E4A2A">
      <w:numFmt w:val="bullet"/>
      <w:lvlText w:val="•"/>
      <w:lvlJc w:val="left"/>
      <w:pPr>
        <w:ind w:left="1752" w:hanging="360"/>
      </w:pPr>
      <w:rPr>
        <w:rFonts w:hint="default"/>
        <w:lang w:val="en-US" w:eastAsia="en-US" w:bidi="ar-SA"/>
      </w:rPr>
    </w:lvl>
    <w:lvl w:ilvl="2" w:tplc="A3F453BA">
      <w:numFmt w:val="bullet"/>
      <w:lvlText w:val="•"/>
      <w:lvlJc w:val="left"/>
      <w:pPr>
        <w:ind w:left="2785" w:hanging="360"/>
      </w:pPr>
      <w:rPr>
        <w:rFonts w:hint="default"/>
        <w:lang w:val="en-US" w:eastAsia="en-US" w:bidi="ar-SA"/>
      </w:rPr>
    </w:lvl>
    <w:lvl w:ilvl="3" w:tplc="5B4E1B5C">
      <w:numFmt w:val="bullet"/>
      <w:lvlText w:val="•"/>
      <w:lvlJc w:val="left"/>
      <w:pPr>
        <w:ind w:left="3818" w:hanging="360"/>
      </w:pPr>
      <w:rPr>
        <w:rFonts w:hint="default"/>
        <w:lang w:val="en-US" w:eastAsia="en-US" w:bidi="ar-SA"/>
      </w:rPr>
    </w:lvl>
    <w:lvl w:ilvl="4" w:tplc="D8A82A0A">
      <w:numFmt w:val="bullet"/>
      <w:lvlText w:val="•"/>
      <w:lvlJc w:val="left"/>
      <w:pPr>
        <w:ind w:left="4850" w:hanging="360"/>
      </w:pPr>
      <w:rPr>
        <w:rFonts w:hint="default"/>
        <w:lang w:val="en-US" w:eastAsia="en-US" w:bidi="ar-SA"/>
      </w:rPr>
    </w:lvl>
    <w:lvl w:ilvl="5" w:tplc="424A8122">
      <w:numFmt w:val="bullet"/>
      <w:lvlText w:val="•"/>
      <w:lvlJc w:val="left"/>
      <w:pPr>
        <w:ind w:left="5883" w:hanging="360"/>
      </w:pPr>
      <w:rPr>
        <w:rFonts w:hint="default"/>
        <w:lang w:val="en-US" w:eastAsia="en-US" w:bidi="ar-SA"/>
      </w:rPr>
    </w:lvl>
    <w:lvl w:ilvl="6" w:tplc="5BE4C1A2">
      <w:numFmt w:val="bullet"/>
      <w:lvlText w:val="•"/>
      <w:lvlJc w:val="left"/>
      <w:pPr>
        <w:ind w:left="6916" w:hanging="360"/>
      </w:pPr>
      <w:rPr>
        <w:rFonts w:hint="default"/>
        <w:lang w:val="en-US" w:eastAsia="en-US" w:bidi="ar-SA"/>
      </w:rPr>
    </w:lvl>
    <w:lvl w:ilvl="7" w:tplc="DB749E8E">
      <w:numFmt w:val="bullet"/>
      <w:lvlText w:val="•"/>
      <w:lvlJc w:val="left"/>
      <w:pPr>
        <w:ind w:left="7948" w:hanging="360"/>
      </w:pPr>
      <w:rPr>
        <w:rFonts w:hint="default"/>
        <w:lang w:val="en-US" w:eastAsia="en-US" w:bidi="ar-SA"/>
      </w:rPr>
    </w:lvl>
    <w:lvl w:ilvl="8" w:tplc="3E860DBC">
      <w:numFmt w:val="bullet"/>
      <w:lvlText w:val="•"/>
      <w:lvlJc w:val="left"/>
      <w:pPr>
        <w:ind w:left="8981" w:hanging="360"/>
      </w:pPr>
      <w:rPr>
        <w:rFonts w:hint="default"/>
        <w:lang w:val="en-US" w:eastAsia="en-US" w:bidi="ar-SA"/>
      </w:rPr>
    </w:lvl>
  </w:abstractNum>
  <w:abstractNum w:abstractNumId="2" w15:restartNumberingAfterBreak="0">
    <w:nsid w:val="1984055C"/>
    <w:multiLevelType w:val="hybridMultilevel"/>
    <w:tmpl w:val="9BCEB73A"/>
    <w:lvl w:ilvl="0" w:tplc="9AE6EC6A">
      <w:numFmt w:val="bullet"/>
      <w:lvlText w:val=""/>
      <w:lvlJc w:val="left"/>
      <w:pPr>
        <w:ind w:left="726" w:hanging="360"/>
      </w:pPr>
      <w:rPr>
        <w:rFonts w:hint="default" w:ascii="Symbol" w:hAnsi="Symbol" w:eastAsia="Symbol" w:cs="Symbol"/>
        <w:b w:val="0"/>
        <w:bCs w:val="0"/>
        <w:i w:val="0"/>
        <w:iCs w:val="0"/>
        <w:spacing w:val="0"/>
        <w:w w:val="100"/>
        <w:sz w:val="22"/>
        <w:szCs w:val="22"/>
        <w:lang w:val="en-US" w:eastAsia="en-US" w:bidi="ar-SA"/>
      </w:rPr>
    </w:lvl>
    <w:lvl w:ilvl="1" w:tplc="4C364B04">
      <w:numFmt w:val="bullet"/>
      <w:lvlText w:val="•"/>
      <w:lvlJc w:val="left"/>
      <w:pPr>
        <w:ind w:left="1120" w:hanging="360"/>
      </w:pPr>
      <w:rPr>
        <w:rFonts w:hint="default"/>
        <w:lang w:val="en-US" w:eastAsia="en-US" w:bidi="ar-SA"/>
      </w:rPr>
    </w:lvl>
    <w:lvl w:ilvl="2" w:tplc="5E160A24">
      <w:numFmt w:val="bullet"/>
      <w:lvlText w:val="•"/>
      <w:lvlJc w:val="left"/>
      <w:pPr>
        <w:ind w:left="1521" w:hanging="360"/>
      </w:pPr>
      <w:rPr>
        <w:rFonts w:hint="default"/>
        <w:lang w:val="en-US" w:eastAsia="en-US" w:bidi="ar-SA"/>
      </w:rPr>
    </w:lvl>
    <w:lvl w:ilvl="3" w:tplc="5BDC5E1E">
      <w:numFmt w:val="bullet"/>
      <w:lvlText w:val="•"/>
      <w:lvlJc w:val="left"/>
      <w:pPr>
        <w:ind w:left="1922" w:hanging="360"/>
      </w:pPr>
      <w:rPr>
        <w:rFonts w:hint="default"/>
        <w:lang w:val="en-US" w:eastAsia="en-US" w:bidi="ar-SA"/>
      </w:rPr>
    </w:lvl>
    <w:lvl w:ilvl="4" w:tplc="3BA46872">
      <w:numFmt w:val="bullet"/>
      <w:lvlText w:val="•"/>
      <w:lvlJc w:val="left"/>
      <w:pPr>
        <w:ind w:left="2323" w:hanging="360"/>
      </w:pPr>
      <w:rPr>
        <w:rFonts w:hint="default"/>
        <w:lang w:val="en-US" w:eastAsia="en-US" w:bidi="ar-SA"/>
      </w:rPr>
    </w:lvl>
    <w:lvl w:ilvl="5" w:tplc="67FE0F84">
      <w:numFmt w:val="bullet"/>
      <w:lvlText w:val="•"/>
      <w:lvlJc w:val="left"/>
      <w:pPr>
        <w:ind w:left="2724" w:hanging="360"/>
      </w:pPr>
      <w:rPr>
        <w:rFonts w:hint="default"/>
        <w:lang w:val="en-US" w:eastAsia="en-US" w:bidi="ar-SA"/>
      </w:rPr>
    </w:lvl>
    <w:lvl w:ilvl="6" w:tplc="7F125C7E">
      <w:numFmt w:val="bullet"/>
      <w:lvlText w:val="•"/>
      <w:lvlJc w:val="left"/>
      <w:pPr>
        <w:ind w:left="3125" w:hanging="360"/>
      </w:pPr>
      <w:rPr>
        <w:rFonts w:hint="default"/>
        <w:lang w:val="en-US" w:eastAsia="en-US" w:bidi="ar-SA"/>
      </w:rPr>
    </w:lvl>
    <w:lvl w:ilvl="7" w:tplc="CF50CCFA">
      <w:numFmt w:val="bullet"/>
      <w:lvlText w:val="•"/>
      <w:lvlJc w:val="left"/>
      <w:pPr>
        <w:ind w:left="3526" w:hanging="360"/>
      </w:pPr>
      <w:rPr>
        <w:rFonts w:hint="default"/>
        <w:lang w:val="en-US" w:eastAsia="en-US" w:bidi="ar-SA"/>
      </w:rPr>
    </w:lvl>
    <w:lvl w:ilvl="8" w:tplc="3940A7C0">
      <w:numFmt w:val="bullet"/>
      <w:lvlText w:val="•"/>
      <w:lvlJc w:val="left"/>
      <w:pPr>
        <w:ind w:left="3927" w:hanging="360"/>
      </w:pPr>
      <w:rPr>
        <w:rFonts w:hint="default"/>
        <w:lang w:val="en-US" w:eastAsia="en-US" w:bidi="ar-SA"/>
      </w:rPr>
    </w:lvl>
  </w:abstractNum>
  <w:abstractNum w:abstractNumId="3" w15:restartNumberingAfterBreak="0">
    <w:nsid w:val="24103163"/>
    <w:multiLevelType w:val="hybridMultilevel"/>
    <w:tmpl w:val="CBAC3698"/>
    <w:lvl w:ilvl="0" w:tplc="CF0EEDCC">
      <w:numFmt w:val="bullet"/>
      <w:lvlText w:val=""/>
      <w:lvlJc w:val="left"/>
      <w:pPr>
        <w:ind w:left="726" w:hanging="360"/>
      </w:pPr>
      <w:rPr>
        <w:rFonts w:hint="default" w:ascii="Symbol" w:hAnsi="Symbol" w:eastAsia="Symbol" w:cs="Symbol"/>
        <w:b w:val="0"/>
        <w:bCs w:val="0"/>
        <w:i w:val="0"/>
        <w:iCs w:val="0"/>
        <w:spacing w:val="0"/>
        <w:w w:val="100"/>
        <w:sz w:val="22"/>
        <w:szCs w:val="22"/>
        <w:lang w:val="en-US" w:eastAsia="en-US" w:bidi="ar-SA"/>
      </w:rPr>
    </w:lvl>
    <w:lvl w:ilvl="1" w:tplc="2FEE1894">
      <w:numFmt w:val="bullet"/>
      <w:lvlText w:val="•"/>
      <w:lvlJc w:val="left"/>
      <w:pPr>
        <w:ind w:left="1293" w:hanging="360"/>
      </w:pPr>
      <w:rPr>
        <w:rFonts w:hint="default"/>
        <w:lang w:val="en-US" w:eastAsia="en-US" w:bidi="ar-SA"/>
      </w:rPr>
    </w:lvl>
    <w:lvl w:ilvl="2" w:tplc="5778F386">
      <w:numFmt w:val="bullet"/>
      <w:lvlText w:val="•"/>
      <w:lvlJc w:val="left"/>
      <w:pPr>
        <w:ind w:left="1867" w:hanging="360"/>
      </w:pPr>
      <w:rPr>
        <w:rFonts w:hint="default"/>
        <w:lang w:val="en-US" w:eastAsia="en-US" w:bidi="ar-SA"/>
      </w:rPr>
    </w:lvl>
    <w:lvl w:ilvl="3" w:tplc="17BCC91E">
      <w:numFmt w:val="bullet"/>
      <w:lvlText w:val="•"/>
      <w:lvlJc w:val="left"/>
      <w:pPr>
        <w:ind w:left="2441" w:hanging="360"/>
      </w:pPr>
      <w:rPr>
        <w:rFonts w:hint="default"/>
        <w:lang w:val="en-US" w:eastAsia="en-US" w:bidi="ar-SA"/>
      </w:rPr>
    </w:lvl>
    <w:lvl w:ilvl="4" w:tplc="F8046BDE">
      <w:numFmt w:val="bullet"/>
      <w:lvlText w:val="•"/>
      <w:lvlJc w:val="left"/>
      <w:pPr>
        <w:ind w:left="3014" w:hanging="360"/>
      </w:pPr>
      <w:rPr>
        <w:rFonts w:hint="default"/>
        <w:lang w:val="en-US" w:eastAsia="en-US" w:bidi="ar-SA"/>
      </w:rPr>
    </w:lvl>
    <w:lvl w:ilvl="5" w:tplc="97EE08DE">
      <w:numFmt w:val="bullet"/>
      <w:lvlText w:val="•"/>
      <w:lvlJc w:val="left"/>
      <w:pPr>
        <w:ind w:left="3588" w:hanging="360"/>
      </w:pPr>
      <w:rPr>
        <w:rFonts w:hint="default"/>
        <w:lang w:val="en-US" w:eastAsia="en-US" w:bidi="ar-SA"/>
      </w:rPr>
    </w:lvl>
    <w:lvl w:ilvl="6" w:tplc="8384BD7C">
      <w:numFmt w:val="bullet"/>
      <w:lvlText w:val="•"/>
      <w:lvlJc w:val="left"/>
      <w:pPr>
        <w:ind w:left="4162" w:hanging="360"/>
      </w:pPr>
      <w:rPr>
        <w:rFonts w:hint="default"/>
        <w:lang w:val="en-US" w:eastAsia="en-US" w:bidi="ar-SA"/>
      </w:rPr>
    </w:lvl>
    <w:lvl w:ilvl="7" w:tplc="DDEE8FC8">
      <w:numFmt w:val="bullet"/>
      <w:lvlText w:val="•"/>
      <w:lvlJc w:val="left"/>
      <w:pPr>
        <w:ind w:left="4735" w:hanging="360"/>
      </w:pPr>
      <w:rPr>
        <w:rFonts w:hint="default"/>
        <w:lang w:val="en-US" w:eastAsia="en-US" w:bidi="ar-SA"/>
      </w:rPr>
    </w:lvl>
    <w:lvl w:ilvl="8" w:tplc="4EC6626A">
      <w:numFmt w:val="bullet"/>
      <w:lvlText w:val="•"/>
      <w:lvlJc w:val="left"/>
      <w:pPr>
        <w:ind w:left="5309" w:hanging="360"/>
      </w:pPr>
      <w:rPr>
        <w:rFonts w:hint="default"/>
        <w:lang w:val="en-US" w:eastAsia="en-US" w:bidi="ar-SA"/>
      </w:rPr>
    </w:lvl>
  </w:abstractNum>
  <w:abstractNum w:abstractNumId="4" w15:restartNumberingAfterBreak="0">
    <w:nsid w:val="2D73E8F0"/>
    <w:multiLevelType w:val="hybridMultilevel"/>
    <w:tmpl w:val="ADCE4498"/>
    <w:lvl w:ilvl="0" w:tplc="08AACA54">
      <w:start w:val="1"/>
      <w:numFmt w:val="bullet"/>
      <w:lvlText w:val=""/>
      <w:lvlJc w:val="left"/>
      <w:pPr>
        <w:ind w:left="720" w:hanging="360"/>
      </w:pPr>
      <w:rPr>
        <w:rFonts w:hint="default" w:ascii="Symbol" w:hAnsi="Symbol"/>
      </w:rPr>
    </w:lvl>
    <w:lvl w:ilvl="1" w:tplc="8C9491E6">
      <w:start w:val="1"/>
      <w:numFmt w:val="bullet"/>
      <w:lvlText w:val="o"/>
      <w:lvlJc w:val="left"/>
      <w:pPr>
        <w:ind w:left="1440" w:hanging="360"/>
      </w:pPr>
      <w:rPr>
        <w:rFonts w:hint="default" w:ascii="Courier New" w:hAnsi="Courier New"/>
      </w:rPr>
    </w:lvl>
    <w:lvl w:ilvl="2" w:tplc="C1F8F702">
      <w:start w:val="1"/>
      <w:numFmt w:val="bullet"/>
      <w:lvlText w:val=""/>
      <w:lvlJc w:val="left"/>
      <w:pPr>
        <w:ind w:left="2160" w:hanging="360"/>
      </w:pPr>
      <w:rPr>
        <w:rFonts w:hint="default" w:ascii="Wingdings" w:hAnsi="Wingdings"/>
      </w:rPr>
    </w:lvl>
    <w:lvl w:ilvl="3" w:tplc="98C65B16">
      <w:start w:val="1"/>
      <w:numFmt w:val="bullet"/>
      <w:lvlText w:val=""/>
      <w:lvlJc w:val="left"/>
      <w:pPr>
        <w:ind w:left="2880" w:hanging="360"/>
      </w:pPr>
      <w:rPr>
        <w:rFonts w:hint="default" w:ascii="Symbol" w:hAnsi="Symbol"/>
      </w:rPr>
    </w:lvl>
    <w:lvl w:ilvl="4" w:tplc="B4A6C348">
      <w:start w:val="1"/>
      <w:numFmt w:val="bullet"/>
      <w:lvlText w:val="o"/>
      <w:lvlJc w:val="left"/>
      <w:pPr>
        <w:ind w:left="3600" w:hanging="360"/>
      </w:pPr>
      <w:rPr>
        <w:rFonts w:hint="default" w:ascii="Courier New" w:hAnsi="Courier New"/>
      </w:rPr>
    </w:lvl>
    <w:lvl w:ilvl="5" w:tplc="2B2A64B6">
      <w:start w:val="1"/>
      <w:numFmt w:val="bullet"/>
      <w:lvlText w:val=""/>
      <w:lvlJc w:val="left"/>
      <w:pPr>
        <w:ind w:left="4320" w:hanging="360"/>
      </w:pPr>
      <w:rPr>
        <w:rFonts w:hint="default" w:ascii="Wingdings" w:hAnsi="Wingdings"/>
      </w:rPr>
    </w:lvl>
    <w:lvl w:ilvl="6" w:tplc="0A9097EE">
      <w:start w:val="1"/>
      <w:numFmt w:val="bullet"/>
      <w:lvlText w:val=""/>
      <w:lvlJc w:val="left"/>
      <w:pPr>
        <w:ind w:left="5040" w:hanging="360"/>
      </w:pPr>
      <w:rPr>
        <w:rFonts w:hint="default" w:ascii="Symbol" w:hAnsi="Symbol"/>
      </w:rPr>
    </w:lvl>
    <w:lvl w:ilvl="7" w:tplc="309E9B48">
      <w:start w:val="1"/>
      <w:numFmt w:val="bullet"/>
      <w:lvlText w:val="o"/>
      <w:lvlJc w:val="left"/>
      <w:pPr>
        <w:ind w:left="5760" w:hanging="360"/>
      </w:pPr>
      <w:rPr>
        <w:rFonts w:hint="default" w:ascii="Courier New" w:hAnsi="Courier New"/>
      </w:rPr>
    </w:lvl>
    <w:lvl w:ilvl="8" w:tplc="8B7EFB96">
      <w:start w:val="1"/>
      <w:numFmt w:val="bullet"/>
      <w:lvlText w:val=""/>
      <w:lvlJc w:val="left"/>
      <w:pPr>
        <w:ind w:left="6480" w:hanging="360"/>
      </w:pPr>
      <w:rPr>
        <w:rFonts w:hint="default" w:ascii="Wingdings" w:hAnsi="Wingdings"/>
      </w:rPr>
    </w:lvl>
  </w:abstractNum>
  <w:abstractNum w:abstractNumId="5" w15:restartNumberingAfterBreak="0">
    <w:nsid w:val="2D7F20F0"/>
    <w:multiLevelType w:val="hybridMultilevel"/>
    <w:tmpl w:val="A62A49D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E930063"/>
    <w:multiLevelType w:val="hybridMultilevel"/>
    <w:tmpl w:val="18F610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36D77FA3"/>
    <w:multiLevelType w:val="hybridMultilevel"/>
    <w:tmpl w:val="EC8659E6"/>
    <w:lvl w:ilvl="0" w:tplc="30BA95FA">
      <w:start w:val="1"/>
      <w:numFmt w:val="bullet"/>
      <w:lvlText w:val="-"/>
      <w:lvlJc w:val="left"/>
      <w:pPr>
        <w:ind w:left="720" w:hanging="360"/>
      </w:pPr>
      <w:rPr>
        <w:rFonts w:hint="default" w:ascii="&quot;Calibri&quot;,sans-serif" w:hAnsi="&quot;Calibri&quot;,sans-serif"/>
      </w:rPr>
    </w:lvl>
    <w:lvl w:ilvl="1" w:tplc="1E9A44D0">
      <w:start w:val="1"/>
      <w:numFmt w:val="bullet"/>
      <w:lvlText w:val="o"/>
      <w:lvlJc w:val="left"/>
      <w:pPr>
        <w:ind w:left="1440" w:hanging="360"/>
      </w:pPr>
      <w:rPr>
        <w:rFonts w:hint="default" w:ascii="Courier New" w:hAnsi="Courier New"/>
      </w:rPr>
    </w:lvl>
    <w:lvl w:ilvl="2" w:tplc="3F40CBB8">
      <w:start w:val="1"/>
      <w:numFmt w:val="bullet"/>
      <w:lvlText w:val=""/>
      <w:lvlJc w:val="left"/>
      <w:pPr>
        <w:ind w:left="2160" w:hanging="360"/>
      </w:pPr>
      <w:rPr>
        <w:rFonts w:hint="default" w:ascii="Wingdings" w:hAnsi="Wingdings"/>
      </w:rPr>
    </w:lvl>
    <w:lvl w:ilvl="3" w:tplc="D680AD62">
      <w:start w:val="1"/>
      <w:numFmt w:val="bullet"/>
      <w:lvlText w:val=""/>
      <w:lvlJc w:val="left"/>
      <w:pPr>
        <w:ind w:left="2880" w:hanging="360"/>
      </w:pPr>
      <w:rPr>
        <w:rFonts w:hint="default" w:ascii="Symbol" w:hAnsi="Symbol"/>
      </w:rPr>
    </w:lvl>
    <w:lvl w:ilvl="4" w:tplc="00866B7C">
      <w:start w:val="1"/>
      <w:numFmt w:val="bullet"/>
      <w:lvlText w:val="o"/>
      <w:lvlJc w:val="left"/>
      <w:pPr>
        <w:ind w:left="3600" w:hanging="360"/>
      </w:pPr>
      <w:rPr>
        <w:rFonts w:hint="default" w:ascii="Courier New" w:hAnsi="Courier New"/>
      </w:rPr>
    </w:lvl>
    <w:lvl w:ilvl="5" w:tplc="12FCC5DC">
      <w:start w:val="1"/>
      <w:numFmt w:val="bullet"/>
      <w:lvlText w:val=""/>
      <w:lvlJc w:val="left"/>
      <w:pPr>
        <w:ind w:left="4320" w:hanging="360"/>
      </w:pPr>
      <w:rPr>
        <w:rFonts w:hint="default" w:ascii="Wingdings" w:hAnsi="Wingdings"/>
      </w:rPr>
    </w:lvl>
    <w:lvl w:ilvl="6" w:tplc="FC447CE0">
      <w:start w:val="1"/>
      <w:numFmt w:val="bullet"/>
      <w:lvlText w:val=""/>
      <w:lvlJc w:val="left"/>
      <w:pPr>
        <w:ind w:left="5040" w:hanging="360"/>
      </w:pPr>
      <w:rPr>
        <w:rFonts w:hint="default" w:ascii="Symbol" w:hAnsi="Symbol"/>
      </w:rPr>
    </w:lvl>
    <w:lvl w:ilvl="7" w:tplc="1ACA1CF8">
      <w:start w:val="1"/>
      <w:numFmt w:val="bullet"/>
      <w:lvlText w:val="o"/>
      <w:lvlJc w:val="left"/>
      <w:pPr>
        <w:ind w:left="5760" w:hanging="360"/>
      </w:pPr>
      <w:rPr>
        <w:rFonts w:hint="default" w:ascii="Courier New" w:hAnsi="Courier New"/>
      </w:rPr>
    </w:lvl>
    <w:lvl w:ilvl="8" w:tplc="BEC65B24">
      <w:start w:val="1"/>
      <w:numFmt w:val="bullet"/>
      <w:lvlText w:val=""/>
      <w:lvlJc w:val="left"/>
      <w:pPr>
        <w:ind w:left="6480" w:hanging="360"/>
      </w:pPr>
      <w:rPr>
        <w:rFonts w:hint="default" w:ascii="Wingdings" w:hAnsi="Wingdings"/>
      </w:rPr>
    </w:lvl>
  </w:abstractNum>
  <w:abstractNum w:abstractNumId="8" w15:restartNumberingAfterBreak="0">
    <w:nsid w:val="46CA7091"/>
    <w:multiLevelType w:val="hybridMultilevel"/>
    <w:tmpl w:val="869808F6"/>
    <w:lvl w:ilvl="0" w:tplc="2AEAB0AA">
      <w:numFmt w:val="bullet"/>
      <w:lvlText w:val=""/>
      <w:lvlJc w:val="left"/>
      <w:pPr>
        <w:ind w:left="726" w:hanging="360"/>
      </w:pPr>
      <w:rPr>
        <w:rFonts w:hint="default" w:ascii="Symbol" w:hAnsi="Symbol" w:eastAsia="Symbol" w:cs="Symbol"/>
        <w:b w:val="0"/>
        <w:bCs w:val="0"/>
        <w:i w:val="0"/>
        <w:iCs w:val="0"/>
        <w:spacing w:val="0"/>
        <w:w w:val="100"/>
        <w:sz w:val="22"/>
        <w:szCs w:val="22"/>
        <w:lang w:val="en-US" w:eastAsia="en-US" w:bidi="ar-SA"/>
      </w:rPr>
    </w:lvl>
    <w:lvl w:ilvl="1" w:tplc="F66C32AC">
      <w:numFmt w:val="bullet"/>
      <w:lvlText w:val="o"/>
      <w:lvlJc w:val="left"/>
      <w:pPr>
        <w:ind w:left="1447" w:hanging="360"/>
      </w:pPr>
      <w:rPr>
        <w:rFonts w:hint="default" w:ascii="Courier New" w:hAnsi="Courier New" w:eastAsia="Courier New" w:cs="Courier New"/>
        <w:b w:val="0"/>
        <w:bCs w:val="0"/>
        <w:i w:val="0"/>
        <w:iCs w:val="0"/>
        <w:spacing w:val="0"/>
        <w:w w:val="100"/>
        <w:sz w:val="22"/>
        <w:szCs w:val="22"/>
        <w:lang w:val="en-US" w:eastAsia="en-US" w:bidi="ar-SA"/>
      </w:rPr>
    </w:lvl>
    <w:lvl w:ilvl="2" w:tplc="36548572">
      <w:numFmt w:val="bullet"/>
      <w:lvlText w:val="•"/>
      <w:lvlJc w:val="left"/>
      <w:pPr>
        <w:ind w:left="2507" w:hanging="360"/>
      </w:pPr>
      <w:rPr>
        <w:rFonts w:hint="default"/>
        <w:lang w:val="en-US" w:eastAsia="en-US" w:bidi="ar-SA"/>
      </w:rPr>
    </w:lvl>
    <w:lvl w:ilvl="3" w:tplc="DFEC0282">
      <w:numFmt w:val="bullet"/>
      <w:lvlText w:val="•"/>
      <w:lvlJc w:val="left"/>
      <w:pPr>
        <w:ind w:left="3574" w:hanging="360"/>
      </w:pPr>
      <w:rPr>
        <w:rFonts w:hint="default"/>
        <w:lang w:val="en-US" w:eastAsia="en-US" w:bidi="ar-SA"/>
      </w:rPr>
    </w:lvl>
    <w:lvl w:ilvl="4" w:tplc="A8F069D6">
      <w:numFmt w:val="bullet"/>
      <w:lvlText w:val="•"/>
      <w:lvlJc w:val="left"/>
      <w:pPr>
        <w:ind w:left="4642" w:hanging="360"/>
      </w:pPr>
      <w:rPr>
        <w:rFonts w:hint="default"/>
        <w:lang w:val="en-US" w:eastAsia="en-US" w:bidi="ar-SA"/>
      </w:rPr>
    </w:lvl>
    <w:lvl w:ilvl="5" w:tplc="CB54E0F8">
      <w:numFmt w:val="bullet"/>
      <w:lvlText w:val="•"/>
      <w:lvlJc w:val="left"/>
      <w:pPr>
        <w:ind w:left="5709" w:hanging="360"/>
      </w:pPr>
      <w:rPr>
        <w:rFonts w:hint="default"/>
        <w:lang w:val="en-US" w:eastAsia="en-US" w:bidi="ar-SA"/>
      </w:rPr>
    </w:lvl>
    <w:lvl w:ilvl="6" w:tplc="16EA8B2A">
      <w:numFmt w:val="bullet"/>
      <w:lvlText w:val="•"/>
      <w:lvlJc w:val="left"/>
      <w:pPr>
        <w:ind w:left="6777" w:hanging="360"/>
      </w:pPr>
      <w:rPr>
        <w:rFonts w:hint="default"/>
        <w:lang w:val="en-US" w:eastAsia="en-US" w:bidi="ar-SA"/>
      </w:rPr>
    </w:lvl>
    <w:lvl w:ilvl="7" w:tplc="42A2A6AA">
      <w:numFmt w:val="bullet"/>
      <w:lvlText w:val="•"/>
      <w:lvlJc w:val="left"/>
      <w:pPr>
        <w:ind w:left="7844" w:hanging="360"/>
      </w:pPr>
      <w:rPr>
        <w:rFonts w:hint="default"/>
        <w:lang w:val="en-US" w:eastAsia="en-US" w:bidi="ar-SA"/>
      </w:rPr>
    </w:lvl>
    <w:lvl w:ilvl="8" w:tplc="4E2076B4">
      <w:numFmt w:val="bullet"/>
      <w:lvlText w:val="•"/>
      <w:lvlJc w:val="left"/>
      <w:pPr>
        <w:ind w:left="8912" w:hanging="360"/>
      </w:pPr>
      <w:rPr>
        <w:rFonts w:hint="default"/>
        <w:lang w:val="en-US" w:eastAsia="en-US" w:bidi="ar-SA"/>
      </w:rPr>
    </w:lvl>
  </w:abstractNum>
  <w:abstractNum w:abstractNumId="9" w15:restartNumberingAfterBreak="0">
    <w:nsid w:val="513A7304"/>
    <w:multiLevelType w:val="hybridMultilevel"/>
    <w:tmpl w:val="430A4A2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5B5C1BB4"/>
    <w:multiLevelType w:val="hybridMultilevel"/>
    <w:tmpl w:val="06AC5306"/>
    <w:lvl w:ilvl="0" w:tplc="65E807FE">
      <w:numFmt w:val="bullet"/>
      <w:lvlText w:val=""/>
      <w:lvlJc w:val="left"/>
      <w:pPr>
        <w:ind w:left="726" w:hanging="360"/>
      </w:pPr>
      <w:rPr>
        <w:rFonts w:hint="default" w:ascii="Symbol" w:hAnsi="Symbol" w:eastAsia="Symbol" w:cs="Symbol"/>
        <w:b w:val="0"/>
        <w:bCs w:val="0"/>
        <w:i w:val="0"/>
        <w:iCs w:val="0"/>
        <w:spacing w:val="0"/>
        <w:w w:val="100"/>
        <w:sz w:val="22"/>
        <w:szCs w:val="22"/>
        <w:lang w:val="en-US" w:eastAsia="en-US" w:bidi="ar-SA"/>
      </w:rPr>
    </w:lvl>
    <w:lvl w:ilvl="1" w:tplc="DE480614">
      <w:numFmt w:val="bullet"/>
      <w:lvlText w:val="•"/>
      <w:lvlJc w:val="left"/>
      <w:pPr>
        <w:ind w:left="1768" w:hanging="360"/>
      </w:pPr>
      <w:rPr>
        <w:rFonts w:hint="default"/>
        <w:lang w:val="en-US" w:eastAsia="en-US" w:bidi="ar-SA"/>
      </w:rPr>
    </w:lvl>
    <w:lvl w:ilvl="2" w:tplc="6C0A2842">
      <w:numFmt w:val="bullet"/>
      <w:lvlText w:val="•"/>
      <w:lvlJc w:val="left"/>
      <w:pPr>
        <w:ind w:left="2816" w:hanging="360"/>
      </w:pPr>
      <w:rPr>
        <w:rFonts w:hint="default"/>
        <w:lang w:val="en-US" w:eastAsia="en-US" w:bidi="ar-SA"/>
      </w:rPr>
    </w:lvl>
    <w:lvl w:ilvl="3" w:tplc="F134F3BE">
      <w:numFmt w:val="bullet"/>
      <w:lvlText w:val="•"/>
      <w:lvlJc w:val="left"/>
      <w:pPr>
        <w:ind w:left="3864" w:hanging="360"/>
      </w:pPr>
      <w:rPr>
        <w:rFonts w:hint="default"/>
        <w:lang w:val="en-US" w:eastAsia="en-US" w:bidi="ar-SA"/>
      </w:rPr>
    </w:lvl>
    <w:lvl w:ilvl="4" w:tplc="5B4273E0">
      <w:numFmt w:val="bullet"/>
      <w:lvlText w:val="•"/>
      <w:lvlJc w:val="left"/>
      <w:pPr>
        <w:ind w:left="4912" w:hanging="360"/>
      </w:pPr>
      <w:rPr>
        <w:rFonts w:hint="default"/>
        <w:lang w:val="en-US" w:eastAsia="en-US" w:bidi="ar-SA"/>
      </w:rPr>
    </w:lvl>
    <w:lvl w:ilvl="5" w:tplc="FB7EB882">
      <w:numFmt w:val="bullet"/>
      <w:lvlText w:val="•"/>
      <w:lvlJc w:val="left"/>
      <w:pPr>
        <w:ind w:left="5960" w:hanging="360"/>
      </w:pPr>
      <w:rPr>
        <w:rFonts w:hint="default"/>
        <w:lang w:val="en-US" w:eastAsia="en-US" w:bidi="ar-SA"/>
      </w:rPr>
    </w:lvl>
    <w:lvl w:ilvl="6" w:tplc="E1007C58">
      <w:numFmt w:val="bullet"/>
      <w:lvlText w:val="•"/>
      <w:lvlJc w:val="left"/>
      <w:pPr>
        <w:ind w:left="7008" w:hanging="360"/>
      </w:pPr>
      <w:rPr>
        <w:rFonts w:hint="default"/>
        <w:lang w:val="en-US" w:eastAsia="en-US" w:bidi="ar-SA"/>
      </w:rPr>
    </w:lvl>
    <w:lvl w:ilvl="7" w:tplc="A4665038">
      <w:numFmt w:val="bullet"/>
      <w:lvlText w:val="•"/>
      <w:lvlJc w:val="left"/>
      <w:pPr>
        <w:ind w:left="8056" w:hanging="360"/>
      </w:pPr>
      <w:rPr>
        <w:rFonts w:hint="default"/>
        <w:lang w:val="en-US" w:eastAsia="en-US" w:bidi="ar-SA"/>
      </w:rPr>
    </w:lvl>
    <w:lvl w:ilvl="8" w:tplc="C764DA0A">
      <w:numFmt w:val="bullet"/>
      <w:lvlText w:val="•"/>
      <w:lvlJc w:val="left"/>
      <w:pPr>
        <w:ind w:left="9104" w:hanging="360"/>
      </w:pPr>
      <w:rPr>
        <w:rFonts w:hint="default"/>
        <w:lang w:val="en-US" w:eastAsia="en-US" w:bidi="ar-SA"/>
      </w:rPr>
    </w:lvl>
  </w:abstractNum>
  <w:abstractNum w:abstractNumId="11" w15:restartNumberingAfterBreak="0">
    <w:nsid w:val="63AA8E60"/>
    <w:multiLevelType w:val="hybridMultilevel"/>
    <w:tmpl w:val="D1AE7778"/>
    <w:lvl w:ilvl="0" w:tplc="A3907A70">
      <w:start w:val="1"/>
      <w:numFmt w:val="bullet"/>
      <w:lvlText w:val=""/>
      <w:lvlJc w:val="left"/>
      <w:pPr>
        <w:ind w:left="720" w:hanging="360"/>
      </w:pPr>
      <w:rPr>
        <w:rFonts w:hint="default" w:ascii="Symbol" w:hAnsi="Symbol"/>
      </w:rPr>
    </w:lvl>
    <w:lvl w:ilvl="1" w:tplc="92020012">
      <w:start w:val="1"/>
      <w:numFmt w:val="bullet"/>
      <w:lvlText w:val="o"/>
      <w:lvlJc w:val="left"/>
      <w:pPr>
        <w:ind w:left="1440" w:hanging="360"/>
      </w:pPr>
      <w:rPr>
        <w:rFonts w:hint="default" w:ascii="Courier New" w:hAnsi="Courier New"/>
      </w:rPr>
    </w:lvl>
    <w:lvl w:ilvl="2" w:tplc="24FAEED6">
      <w:start w:val="1"/>
      <w:numFmt w:val="bullet"/>
      <w:lvlText w:val=""/>
      <w:lvlJc w:val="left"/>
      <w:pPr>
        <w:ind w:left="2160" w:hanging="360"/>
      </w:pPr>
      <w:rPr>
        <w:rFonts w:hint="default" w:ascii="Wingdings" w:hAnsi="Wingdings"/>
      </w:rPr>
    </w:lvl>
    <w:lvl w:ilvl="3" w:tplc="4B3CC44A">
      <w:start w:val="1"/>
      <w:numFmt w:val="bullet"/>
      <w:lvlText w:val=""/>
      <w:lvlJc w:val="left"/>
      <w:pPr>
        <w:ind w:left="2880" w:hanging="360"/>
      </w:pPr>
      <w:rPr>
        <w:rFonts w:hint="default" w:ascii="Symbol" w:hAnsi="Symbol"/>
      </w:rPr>
    </w:lvl>
    <w:lvl w:ilvl="4" w:tplc="F8DA7F54">
      <w:start w:val="1"/>
      <w:numFmt w:val="bullet"/>
      <w:lvlText w:val="o"/>
      <w:lvlJc w:val="left"/>
      <w:pPr>
        <w:ind w:left="3600" w:hanging="360"/>
      </w:pPr>
      <w:rPr>
        <w:rFonts w:hint="default" w:ascii="Courier New" w:hAnsi="Courier New"/>
      </w:rPr>
    </w:lvl>
    <w:lvl w:ilvl="5" w:tplc="1804B01C">
      <w:start w:val="1"/>
      <w:numFmt w:val="bullet"/>
      <w:lvlText w:val=""/>
      <w:lvlJc w:val="left"/>
      <w:pPr>
        <w:ind w:left="4320" w:hanging="360"/>
      </w:pPr>
      <w:rPr>
        <w:rFonts w:hint="default" w:ascii="Wingdings" w:hAnsi="Wingdings"/>
      </w:rPr>
    </w:lvl>
    <w:lvl w:ilvl="6" w:tplc="AB0699FE">
      <w:start w:val="1"/>
      <w:numFmt w:val="bullet"/>
      <w:lvlText w:val=""/>
      <w:lvlJc w:val="left"/>
      <w:pPr>
        <w:ind w:left="5040" w:hanging="360"/>
      </w:pPr>
      <w:rPr>
        <w:rFonts w:hint="default" w:ascii="Symbol" w:hAnsi="Symbol"/>
      </w:rPr>
    </w:lvl>
    <w:lvl w:ilvl="7" w:tplc="27508776">
      <w:start w:val="1"/>
      <w:numFmt w:val="bullet"/>
      <w:lvlText w:val="o"/>
      <w:lvlJc w:val="left"/>
      <w:pPr>
        <w:ind w:left="5760" w:hanging="360"/>
      </w:pPr>
      <w:rPr>
        <w:rFonts w:hint="default" w:ascii="Courier New" w:hAnsi="Courier New"/>
      </w:rPr>
    </w:lvl>
    <w:lvl w:ilvl="8" w:tplc="3D66EC06">
      <w:start w:val="1"/>
      <w:numFmt w:val="bullet"/>
      <w:lvlText w:val=""/>
      <w:lvlJc w:val="left"/>
      <w:pPr>
        <w:ind w:left="6480" w:hanging="360"/>
      </w:pPr>
      <w:rPr>
        <w:rFonts w:hint="default" w:ascii="Wingdings" w:hAnsi="Wingdings"/>
      </w:rPr>
    </w:lvl>
  </w:abstractNum>
  <w:abstractNum w:abstractNumId="12" w15:restartNumberingAfterBreak="0">
    <w:nsid w:val="6467FFBC"/>
    <w:multiLevelType w:val="hybridMultilevel"/>
    <w:tmpl w:val="BB4A8ACE"/>
    <w:lvl w:ilvl="0" w:tplc="77882FF2">
      <w:start w:val="1"/>
      <w:numFmt w:val="bullet"/>
      <w:lvlText w:val="-"/>
      <w:lvlJc w:val="left"/>
      <w:pPr>
        <w:ind w:left="720" w:hanging="360"/>
      </w:pPr>
      <w:rPr>
        <w:rFonts w:hint="default" w:ascii="&quot;Calibri&quot;,sans-serif" w:hAnsi="&quot;Calibri&quot;,sans-serif"/>
      </w:rPr>
    </w:lvl>
    <w:lvl w:ilvl="1" w:tplc="C5246B2E">
      <w:start w:val="1"/>
      <w:numFmt w:val="bullet"/>
      <w:lvlText w:val="o"/>
      <w:lvlJc w:val="left"/>
      <w:pPr>
        <w:ind w:left="1440" w:hanging="360"/>
      </w:pPr>
      <w:rPr>
        <w:rFonts w:hint="default" w:ascii="Courier New" w:hAnsi="Courier New"/>
      </w:rPr>
    </w:lvl>
    <w:lvl w:ilvl="2" w:tplc="51AC834C">
      <w:start w:val="1"/>
      <w:numFmt w:val="bullet"/>
      <w:lvlText w:val=""/>
      <w:lvlJc w:val="left"/>
      <w:pPr>
        <w:ind w:left="2160" w:hanging="360"/>
      </w:pPr>
      <w:rPr>
        <w:rFonts w:hint="default" w:ascii="Wingdings" w:hAnsi="Wingdings"/>
      </w:rPr>
    </w:lvl>
    <w:lvl w:ilvl="3" w:tplc="699038EE">
      <w:start w:val="1"/>
      <w:numFmt w:val="bullet"/>
      <w:lvlText w:val=""/>
      <w:lvlJc w:val="left"/>
      <w:pPr>
        <w:ind w:left="2880" w:hanging="360"/>
      </w:pPr>
      <w:rPr>
        <w:rFonts w:hint="default" w:ascii="Symbol" w:hAnsi="Symbol"/>
      </w:rPr>
    </w:lvl>
    <w:lvl w:ilvl="4" w:tplc="7CECF300">
      <w:start w:val="1"/>
      <w:numFmt w:val="bullet"/>
      <w:lvlText w:val="o"/>
      <w:lvlJc w:val="left"/>
      <w:pPr>
        <w:ind w:left="3600" w:hanging="360"/>
      </w:pPr>
      <w:rPr>
        <w:rFonts w:hint="default" w:ascii="Courier New" w:hAnsi="Courier New"/>
      </w:rPr>
    </w:lvl>
    <w:lvl w:ilvl="5" w:tplc="CC58CDA2">
      <w:start w:val="1"/>
      <w:numFmt w:val="bullet"/>
      <w:lvlText w:val=""/>
      <w:lvlJc w:val="left"/>
      <w:pPr>
        <w:ind w:left="4320" w:hanging="360"/>
      </w:pPr>
      <w:rPr>
        <w:rFonts w:hint="default" w:ascii="Wingdings" w:hAnsi="Wingdings"/>
      </w:rPr>
    </w:lvl>
    <w:lvl w:ilvl="6" w:tplc="73FABCE2">
      <w:start w:val="1"/>
      <w:numFmt w:val="bullet"/>
      <w:lvlText w:val=""/>
      <w:lvlJc w:val="left"/>
      <w:pPr>
        <w:ind w:left="5040" w:hanging="360"/>
      </w:pPr>
      <w:rPr>
        <w:rFonts w:hint="default" w:ascii="Symbol" w:hAnsi="Symbol"/>
      </w:rPr>
    </w:lvl>
    <w:lvl w:ilvl="7" w:tplc="D8560B54">
      <w:start w:val="1"/>
      <w:numFmt w:val="bullet"/>
      <w:lvlText w:val="o"/>
      <w:lvlJc w:val="left"/>
      <w:pPr>
        <w:ind w:left="5760" w:hanging="360"/>
      </w:pPr>
      <w:rPr>
        <w:rFonts w:hint="default" w:ascii="Courier New" w:hAnsi="Courier New"/>
      </w:rPr>
    </w:lvl>
    <w:lvl w:ilvl="8" w:tplc="FAB21D58">
      <w:start w:val="1"/>
      <w:numFmt w:val="bullet"/>
      <w:lvlText w:val=""/>
      <w:lvlJc w:val="left"/>
      <w:pPr>
        <w:ind w:left="6480" w:hanging="360"/>
      </w:pPr>
      <w:rPr>
        <w:rFonts w:hint="default" w:ascii="Wingdings" w:hAnsi="Wingdings"/>
      </w:rPr>
    </w:lvl>
  </w:abstractNum>
  <w:abstractNum w:abstractNumId="13" w15:restartNumberingAfterBreak="0">
    <w:nsid w:val="73857E15"/>
    <w:multiLevelType w:val="hybridMultilevel"/>
    <w:tmpl w:val="6CA8DA50"/>
    <w:lvl w:ilvl="0" w:tplc="B8DA1E3A">
      <w:numFmt w:val="bullet"/>
      <w:lvlText w:val=""/>
      <w:lvlJc w:val="left"/>
      <w:pPr>
        <w:ind w:left="726" w:hanging="360"/>
      </w:pPr>
      <w:rPr>
        <w:rFonts w:hint="default" w:ascii="Symbol" w:hAnsi="Symbol" w:eastAsia="Symbol" w:cs="Symbol"/>
        <w:b w:val="0"/>
        <w:bCs w:val="0"/>
        <w:i w:val="0"/>
        <w:iCs w:val="0"/>
        <w:spacing w:val="0"/>
        <w:w w:val="100"/>
        <w:sz w:val="22"/>
        <w:szCs w:val="22"/>
        <w:lang w:val="en-US" w:eastAsia="en-US" w:bidi="ar-SA"/>
      </w:rPr>
    </w:lvl>
    <w:lvl w:ilvl="1" w:tplc="2206C868">
      <w:numFmt w:val="bullet"/>
      <w:lvlText w:val="•"/>
      <w:lvlJc w:val="left"/>
      <w:pPr>
        <w:ind w:left="1120" w:hanging="360"/>
      </w:pPr>
      <w:rPr>
        <w:rFonts w:hint="default"/>
        <w:lang w:val="en-US" w:eastAsia="en-US" w:bidi="ar-SA"/>
      </w:rPr>
    </w:lvl>
    <w:lvl w:ilvl="2" w:tplc="B57E106E">
      <w:numFmt w:val="bullet"/>
      <w:lvlText w:val="•"/>
      <w:lvlJc w:val="left"/>
      <w:pPr>
        <w:ind w:left="1521" w:hanging="360"/>
      </w:pPr>
      <w:rPr>
        <w:rFonts w:hint="default"/>
        <w:lang w:val="en-US" w:eastAsia="en-US" w:bidi="ar-SA"/>
      </w:rPr>
    </w:lvl>
    <w:lvl w:ilvl="3" w:tplc="9B548E0E">
      <w:numFmt w:val="bullet"/>
      <w:lvlText w:val="•"/>
      <w:lvlJc w:val="left"/>
      <w:pPr>
        <w:ind w:left="1922" w:hanging="360"/>
      </w:pPr>
      <w:rPr>
        <w:rFonts w:hint="default"/>
        <w:lang w:val="en-US" w:eastAsia="en-US" w:bidi="ar-SA"/>
      </w:rPr>
    </w:lvl>
    <w:lvl w:ilvl="4" w:tplc="222670DC">
      <w:numFmt w:val="bullet"/>
      <w:lvlText w:val="•"/>
      <w:lvlJc w:val="left"/>
      <w:pPr>
        <w:ind w:left="2323" w:hanging="360"/>
      </w:pPr>
      <w:rPr>
        <w:rFonts w:hint="default"/>
        <w:lang w:val="en-US" w:eastAsia="en-US" w:bidi="ar-SA"/>
      </w:rPr>
    </w:lvl>
    <w:lvl w:ilvl="5" w:tplc="29FCEBDA">
      <w:numFmt w:val="bullet"/>
      <w:lvlText w:val="•"/>
      <w:lvlJc w:val="left"/>
      <w:pPr>
        <w:ind w:left="2724" w:hanging="360"/>
      </w:pPr>
      <w:rPr>
        <w:rFonts w:hint="default"/>
        <w:lang w:val="en-US" w:eastAsia="en-US" w:bidi="ar-SA"/>
      </w:rPr>
    </w:lvl>
    <w:lvl w:ilvl="6" w:tplc="BA248874">
      <w:numFmt w:val="bullet"/>
      <w:lvlText w:val="•"/>
      <w:lvlJc w:val="left"/>
      <w:pPr>
        <w:ind w:left="3125" w:hanging="360"/>
      </w:pPr>
      <w:rPr>
        <w:rFonts w:hint="default"/>
        <w:lang w:val="en-US" w:eastAsia="en-US" w:bidi="ar-SA"/>
      </w:rPr>
    </w:lvl>
    <w:lvl w:ilvl="7" w:tplc="3E8256B2">
      <w:numFmt w:val="bullet"/>
      <w:lvlText w:val="•"/>
      <w:lvlJc w:val="left"/>
      <w:pPr>
        <w:ind w:left="3526" w:hanging="360"/>
      </w:pPr>
      <w:rPr>
        <w:rFonts w:hint="default"/>
        <w:lang w:val="en-US" w:eastAsia="en-US" w:bidi="ar-SA"/>
      </w:rPr>
    </w:lvl>
    <w:lvl w:ilvl="8" w:tplc="3B941706">
      <w:numFmt w:val="bullet"/>
      <w:lvlText w:val="•"/>
      <w:lvlJc w:val="left"/>
      <w:pPr>
        <w:ind w:left="3927" w:hanging="360"/>
      </w:pPr>
      <w:rPr>
        <w:rFonts w:hint="default"/>
        <w:lang w:val="en-US" w:eastAsia="en-US" w:bidi="ar-SA"/>
      </w:rPr>
    </w:lvl>
  </w:abstractNum>
  <w:num w:numId="1" w16cid:durableId="115100734">
    <w:abstractNumId w:val="11"/>
  </w:num>
  <w:num w:numId="2" w16cid:durableId="179634273">
    <w:abstractNumId w:val="7"/>
  </w:num>
  <w:num w:numId="3" w16cid:durableId="559632696">
    <w:abstractNumId w:val="12"/>
  </w:num>
  <w:num w:numId="4" w16cid:durableId="1879856283">
    <w:abstractNumId w:val="4"/>
  </w:num>
  <w:num w:numId="5" w16cid:durableId="1411387249">
    <w:abstractNumId w:val="10"/>
  </w:num>
  <w:num w:numId="6" w16cid:durableId="90856348">
    <w:abstractNumId w:val="2"/>
  </w:num>
  <w:num w:numId="7" w16cid:durableId="1679506476">
    <w:abstractNumId w:val="0"/>
  </w:num>
  <w:num w:numId="8" w16cid:durableId="1866286514">
    <w:abstractNumId w:val="13"/>
  </w:num>
  <w:num w:numId="9" w16cid:durableId="219445865">
    <w:abstractNumId w:val="3"/>
  </w:num>
  <w:num w:numId="10" w16cid:durableId="1095442759">
    <w:abstractNumId w:val="8"/>
  </w:num>
  <w:num w:numId="11" w16cid:durableId="191697977">
    <w:abstractNumId w:val="1"/>
  </w:num>
  <w:num w:numId="12" w16cid:durableId="1913540818">
    <w:abstractNumId w:val="9"/>
  </w:num>
  <w:num w:numId="13" w16cid:durableId="1545482527">
    <w:abstractNumId w:val="6"/>
  </w:num>
  <w:num w:numId="14" w16cid:durableId="4673599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trackRevisions w:val="false"/>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7F38EC"/>
    <w:rsid w:val="000C0BD3"/>
    <w:rsid w:val="001773D7"/>
    <w:rsid w:val="00197595"/>
    <w:rsid w:val="001C545E"/>
    <w:rsid w:val="001E5E85"/>
    <w:rsid w:val="00216E2A"/>
    <w:rsid w:val="00270364"/>
    <w:rsid w:val="002A2443"/>
    <w:rsid w:val="002D4560"/>
    <w:rsid w:val="003348E4"/>
    <w:rsid w:val="003A6263"/>
    <w:rsid w:val="003F5B8F"/>
    <w:rsid w:val="00471363"/>
    <w:rsid w:val="004B5DC7"/>
    <w:rsid w:val="00512A2E"/>
    <w:rsid w:val="0053489D"/>
    <w:rsid w:val="0056434E"/>
    <w:rsid w:val="00572C76"/>
    <w:rsid w:val="005912BD"/>
    <w:rsid w:val="0059420E"/>
    <w:rsid w:val="005D4AE9"/>
    <w:rsid w:val="00608249"/>
    <w:rsid w:val="006246EB"/>
    <w:rsid w:val="006670BB"/>
    <w:rsid w:val="006B4DF0"/>
    <w:rsid w:val="006D6283"/>
    <w:rsid w:val="006E1626"/>
    <w:rsid w:val="00700457"/>
    <w:rsid w:val="007E0D0D"/>
    <w:rsid w:val="007F26C7"/>
    <w:rsid w:val="007F38EC"/>
    <w:rsid w:val="00807B32"/>
    <w:rsid w:val="0081352E"/>
    <w:rsid w:val="0082077B"/>
    <w:rsid w:val="00860AA6"/>
    <w:rsid w:val="00866ACB"/>
    <w:rsid w:val="008853B4"/>
    <w:rsid w:val="008B007A"/>
    <w:rsid w:val="009058BB"/>
    <w:rsid w:val="0093593F"/>
    <w:rsid w:val="00951410"/>
    <w:rsid w:val="009B360D"/>
    <w:rsid w:val="009F16EB"/>
    <w:rsid w:val="00A33758"/>
    <w:rsid w:val="00AA5304"/>
    <w:rsid w:val="00AF4826"/>
    <w:rsid w:val="00B858F5"/>
    <w:rsid w:val="00B9648E"/>
    <w:rsid w:val="00C44B08"/>
    <w:rsid w:val="00C91A40"/>
    <w:rsid w:val="00C91B69"/>
    <w:rsid w:val="00CB0E13"/>
    <w:rsid w:val="00CC2FED"/>
    <w:rsid w:val="00CF3CF9"/>
    <w:rsid w:val="00D13B26"/>
    <w:rsid w:val="00D51991"/>
    <w:rsid w:val="00D6646E"/>
    <w:rsid w:val="00D83718"/>
    <w:rsid w:val="00DB71A7"/>
    <w:rsid w:val="00E00B8D"/>
    <w:rsid w:val="00E10764"/>
    <w:rsid w:val="00E1181F"/>
    <w:rsid w:val="00E61E5A"/>
    <w:rsid w:val="00E66C19"/>
    <w:rsid w:val="00EA28ED"/>
    <w:rsid w:val="00EA4496"/>
    <w:rsid w:val="00F33D7B"/>
    <w:rsid w:val="00FD53DF"/>
    <w:rsid w:val="00FD5AF2"/>
    <w:rsid w:val="00FF5538"/>
    <w:rsid w:val="0107647E"/>
    <w:rsid w:val="016775B4"/>
    <w:rsid w:val="016780ED"/>
    <w:rsid w:val="0181990E"/>
    <w:rsid w:val="018AA3ED"/>
    <w:rsid w:val="01EAF8B9"/>
    <w:rsid w:val="01EBB30F"/>
    <w:rsid w:val="0231A5C8"/>
    <w:rsid w:val="02DF05F5"/>
    <w:rsid w:val="0425DCE3"/>
    <w:rsid w:val="04773D7C"/>
    <w:rsid w:val="0495257E"/>
    <w:rsid w:val="04C6D708"/>
    <w:rsid w:val="0509DDEE"/>
    <w:rsid w:val="0567D28E"/>
    <w:rsid w:val="0568C79F"/>
    <w:rsid w:val="07686C41"/>
    <w:rsid w:val="07923ABC"/>
    <w:rsid w:val="07DEA4B4"/>
    <w:rsid w:val="0A012683"/>
    <w:rsid w:val="0C3208FA"/>
    <w:rsid w:val="0C4A1725"/>
    <w:rsid w:val="0C63B555"/>
    <w:rsid w:val="0CA40116"/>
    <w:rsid w:val="0E6BD5A8"/>
    <w:rsid w:val="0EF2D45F"/>
    <w:rsid w:val="0FE38AC5"/>
    <w:rsid w:val="10E3DA96"/>
    <w:rsid w:val="11D6D562"/>
    <w:rsid w:val="12B958A9"/>
    <w:rsid w:val="12F6508A"/>
    <w:rsid w:val="13CE9142"/>
    <w:rsid w:val="13E225F7"/>
    <w:rsid w:val="143C00AD"/>
    <w:rsid w:val="14A2F71B"/>
    <w:rsid w:val="152716C0"/>
    <w:rsid w:val="1557265D"/>
    <w:rsid w:val="156B96C3"/>
    <w:rsid w:val="1648F442"/>
    <w:rsid w:val="165D7461"/>
    <w:rsid w:val="16FEEDE9"/>
    <w:rsid w:val="18AABA5C"/>
    <w:rsid w:val="197C7475"/>
    <w:rsid w:val="1AB32FB7"/>
    <w:rsid w:val="1DAEB5EC"/>
    <w:rsid w:val="1E2E4EFE"/>
    <w:rsid w:val="1EF9D455"/>
    <w:rsid w:val="1F22FC22"/>
    <w:rsid w:val="1F24172F"/>
    <w:rsid w:val="1FD9F7BC"/>
    <w:rsid w:val="20313840"/>
    <w:rsid w:val="204BC0A6"/>
    <w:rsid w:val="20727647"/>
    <w:rsid w:val="207BFC46"/>
    <w:rsid w:val="207C7C59"/>
    <w:rsid w:val="2081B038"/>
    <w:rsid w:val="2088FCE0"/>
    <w:rsid w:val="21719973"/>
    <w:rsid w:val="22A5ACBF"/>
    <w:rsid w:val="23404AF6"/>
    <w:rsid w:val="237C4FF1"/>
    <w:rsid w:val="2510FEB8"/>
    <w:rsid w:val="252EB239"/>
    <w:rsid w:val="26BF9A45"/>
    <w:rsid w:val="278BBEB5"/>
    <w:rsid w:val="278C7638"/>
    <w:rsid w:val="28302498"/>
    <w:rsid w:val="290DC15E"/>
    <w:rsid w:val="298FDDD9"/>
    <w:rsid w:val="2A214613"/>
    <w:rsid w:val="2A3E24F2"/>
    <w:rsid w:val="2AC1D7B7"/>
    <w:rsid w:val="2AC95381"/>
    <w:rsid w:val="2B0D3D7C"/>
    <w:rsid w:val="2BB60C77"/>
    <w:rsid w:val="2BEDBC99"/>
    <w:rsid w:val="2E8EBC01"/>
    <w:rsid w:val="2EE23B1C"/>
    <w:rsid w:val="2F19EB3E"/>
    <w:rsid w:val="2F9E1D60"/>
    <w:rsid w:val="2FBF5FF3"/>
    <w:rsid w:val="30B4EF08"/>
    <w:rsid w:val="32059C07"/>
    <w:rsid w:val="32076105"/>
    <w:rsid w:val="32FD3E4C"/>
    <w:rsid w:val="33E0D110"/>
    <w:rsid w:val="340A7D84"/>
    <w:rsid w:val="345993E1"/>
    <w:rsid w:val="362758C3"/>
    <w:rsid w:val="36748CF7"/>
    <w:rsid w:val="37D2762B"/>
    <w:rsid w:val="382F586C"/>
    <w:rsid w:val="3882711F"/>
    <w:rsid w:val="38D21FBB"/>
    <w:rsid w:val="38D8915D"/>
    <w:rsid w:val="39410526"/>
    <w:rsid w:val="3AFEE640"/>
    <w:rsid w:val="3D8741F9"/>
    <w:rsid w:val="3DA6C699"/>
    <w:rsid w:val="41C9CDE7"/>
    <w:rsid w:val="426D2901"/>
    <w:rsid w:val="42E811C8"/>
    <w:rsid w:val="43F2D563"/>
    <w:rsid w:val="441917C1"/>
    <w:rsid w:val="44FCCF06"/>
    <w:rsid w:val="451852C0"/>
    <w:rsid w:val="454AE170"/>
    <w:rsid w:val="457A1C84"/>
    <w:rsid w:val="46014FA5"/>
    <w:rsid w:val="4672FC82"/>
    <w:rsid w:val="47F2FC06"/>
    <w:rsid w:val="48018B1C"/>
    <w:rsid w:val="48522B26"/>
    <w:rsid w:val="4970CE56"/>
    <w:rsid w:val="49A9ADD6"/>
    <w:rsid w:val="4A068C6C"/>
    <w:rsid w:val="4A560B2F"/>
    <w:rsid w:val="4B9AA7CE"/>
    <w:rsid w:val="4D81A075"/>
    <w:rsid w:val="4E5660CE"/>
    <w:rsid w:val="4E9261EB"/>
    <w:rsid w:val="4EBCDED7"/>
    <w:rsid w:val="4FE27103"/>
    <w:rsid w:val="5005C18B"/>
    <w:rsid w:val="50CFC629"/>
    <w:rsid w:val="5170B420"/>
    <w:rsid w:val="522B1D54"/>
    <w:rsid w:val="52DD8DC6"/>
    <w:rsid w:val="5458EB04"/>
    <w:rsid w:val="545C0770"/>
    <w:rsid w:val="549755C4"/>
    <w:rsid w:val="54CF0A83"/>
    <w:rsid w:val="550C0264"/>
    <w:rsid w:val="55BEFE10"/>
    <w:rsid w:val="57354FFC"/>
    <w:rsid w:val="57AB609E"/>
    <w:rsid w:val="5891371D"/>
    <w:rsid w:val="58F3595F"/>
    <w:rsid w:val="590EAD25"/>
    <w:rsid w:val="592F7893"/>
    <w:rsid w:val="594565EA"/>
    <w:rsid w:val="5991611D"/>
    <w:rsid w:val="5A51132C"/>
    <w:rsid w:val="5C3E0E26"/>
    <w:rsid w:val="5CDA1C68"/>
    <w:rsid w:val="5E2E38B0"/>
    <w:rsid w:val="5E393F41"/>
    <w:rsid w:val="5E4E6803"/>
    <w:rsid w:val="5EFDE912"/>
    <w:rsid w:val="5F01B65F"/>
    <w:rsid w:val="5F2F9E18"/>
    <w:rsid w:val="5FAD77BB"/>
    <w:rsid w:val="60C15493"/>
    <w:rsid w:val="61A518B0"/>
    <w:rsid w:val="61B41EAF"/>
    <w:rsid w:val="61BFE5DA"/>
    <w:rsid w:val="6330358F"/>
    <w:rsid w:val="633ADE5A"/>
    <w:rsid w:val="636D2D70"/>
    <w:rsid w:val="63E1A952"/>
    <w:rsid w:val="641240C2"/>
    <w:rsid w:val="646638B7"/>
    <w:rsid w:val="6498C3E5"/>
    <w:rsid w:val="64EE866E"/>
    <w:rsid w:val="6544D978"/>
    <w:rsid w:val="660CE044"/>
    <w:rsid w:val="67667325"/>
    <w:rsid w:val="67989125"/>
    <w:rsid w:val="68409E93"/>
    <w:rsid w:val="68D322F7"/>
    <w:rsid w:val="68EE09E1"/>
    <w:rsid w:val="690064D0"/>
    <w:rsid w:val="690DF03E"/>
    <w:rsid w:val="69A76499"/>
    <w:rsid w:val="6B03699C"/>
    <w:rsid w:val="6B770D65"/>
    <w:rsid w:val="6BA0C185"/>
    <w:rsid w:val="6D66B5A7"/>
    <w:rsid w:val="6DD61C26"/>
    <w:rsid w:val="6E61A579"/>
    <w:rsid w:val="6F66AB29"/>
    <w:rsid w:val="6F824026"/>
    <w:rsid w:val="6FB280FC"/>
    <w:rsid w:val="70309CDD"/>
    <w:rsid w:val="70539DFE"/>
    <w:rsid w:val="71BC7C90"/>
    <w:rsid w:val="732B3BA9"/>
    <w:rsid w:val="742AFA01"/>
    <w:rsid w:val="74667143"/>
    <w:rsid w:val="753ED657"/>
    <w:rsid w:val="75C4D224"/>
    <w:rsid w:val="7623BABE"/>
    <w:rsid w:val="76B5CB15"/>
    <w:rsid w:val="76DB9C70"/>
    <w:rsid w:val="782E4B85"/>
    <w:rsid w:val="790D7176"/>
    <w:rsid w:val="79A8639F"/>
    <w:rsid w:val="7A364531"/>
    <w:rsid w:val="7AAEA236"/>
    <w:rsid w:val="7AE83646"/>
    <w:rsid w:val="7AEE4337"/>
    <w:rsid w:val="7B12EF01"/>
    <w:rsid w:val="7B5958C4"/>
    <w:rsid w:val="7CE6E020"/>
    <w:rsid w:val="7CFC4998"/>
    <w:rsid w:val="7DEA3FF4"/>
    <w:rsid w:val="7DF5DD77"/>
    <w:rsid w:val="7DFA22B7"/>
    <w:rsid w:val="7EFE0ED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3AAD3"/>
  <w15:docId w15:val="{770BF32D-ABDD-45A6-9CA6-2695097A5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Calibri" w:hAnsi="Calibri" w:eastAsia="Calibri" w:cs="Calibri"/>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rPr>
      <w:b/>
      <w:bCs/>
      <w:sz w:val="28"/>
      <w:szCs w:val="28"/>
    </w:rPr>
  </w:style>
  <w:style w:type="paragraph" w:styleId="ListParagraph">
    <w:name w:val="List Paragraph"/>
    <w:basedOn w:val="Normal"/>
    <w:uiPriority w:val="1"/>
    <w:qFormat/>
  </w:style>
  <w:style w:type="paragraph" w:styleId="TableParagraph" w:customStyle="1">
    <w:name w:val="Table Paragraph"/>
    <w:basedOn w:val="Normal"/>
    <w:uiPriority w:val="1"/>
    <w:qFormat/>
    <w:pPr>
      <w:ind w:left="726"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4766309">
      <w:bodyDiv w:val="1"/>
      <w:marLeft w:val="0"/>
      <w:marRight w:val="0"/>
      <w:marTop w:val="0"/>
      <w:marBottom w:val="0"/>
      <w:divBdr>
        <w:top w:val="none" w:sz="0" w:space="0" w:color="auto"/>
        <w:left w:val="none" w:sz="0" w:space="0" w:color="auto"/>
        <w:bottom w:val="none" w:sz="0" w:space="0" w:color="auto"/>
        <w:right w:val="none" w:sz="0" w:space="0" w:color="auto"/>
      </w:divBdr>
      <w:divsChild>
        <w:div w:id="330182594">
          <w:marLeft w:val="0"/>
          <w:marRight w:val="0"/>
          <w:marTop w:val="0"/>
          <w:marBottom w:val="0"/>
          <w:divBdr>
            <w:top w:val="none" w:sz="0" w:space="0" w:color="auto"/>
            <w:left w:val="none" w:sz="0" w:space="0" w:color="auto"/>
            <w:bottom w:val="none" w:sz="0" w:space="0" w:color="auto"/>
            <w:right w:val="none" w:sz="0" w:space="0" w:color="auto"/>
          </w:divBdr>
        </w:div>
        <w:div w:id="775179344">
          <w:marLeft w:val="0"/>
          <w:marRight w:val="0"/>
          <w:marTop w:val="0"/>
          <w:marBottom w:val="0"/>
          <w:divBdr>
            <w:top w:val="none" w:sz="0" w:space="0" w:color="auto"/>
            <w:left w:val="none" w:sz="0" w:space="0" w:color="auto"/>
            <w:bottom w:val="none" w:sz="0" w:space="0" w:color="auto"/>
            <w:right w:val="none" w:sz="0" w:space="0" w:color="auto"/>
          </w:divBdr>
        </w:div>
        <w:div w:id="845749157">
          <w:marLeft w:val="0"/>
          <w:marRight w:val="0"/>
          <w:marTop w:val="0"/>
          <w:marBottom w:val="0"/>
          <w:divBdr>
            <w:top w:val="none" w:sz="0" w:space="0" w:color="auto"/>
            <w:left w:val="none" w:sz="0" w:space="0" w:color="auto"/>
            <w:bottom w:val="none" w:sz="0" w:space="0" w:color="auto"/>
            <w:right w:val="none" w:sz="0" w:space="0" w:color="auto"/>
          </w:divBdr>
        </w:div>
        <w:div w:id="931276444">
          <w:marLeft w:val="0"/>
          <w:marRight w:val="0"/>
          <w:marTop w:val="0"/>
          <w:marBottom w:val="0"/>
          <w:divBdr>
            <w:top w:val="none" w:sz="0" w:space="0" w:color="auto"/>
            <w:left w:val="none" w:sz="0" w:space="0" w:color="auto"/>
            <w:bottom w:val="none" w:sz="0" w:space="0" w:color="auto"/>
            <w:right w:val="none" w:sz="0" w:space="0" w:color="auto"/>
          </w:divBdr>
        </w:div>
        <w:div w:id="1249269956">
          <w:marLeft w:val="0"/>
          <w:marRight w:val="0"/>
          <w:marTop w:val="0"/>
          <w:marBottom w:val="0"/>
          <w:divBdr>
            <w:top w:val="none" w:sz="0" w:space="0" w:color="auto"/>
            <w:left w:val="none" w:sz="0" w:space="0" w:color="auto"/>
            <w:bottom w:val="none" w:sz="0" w:space="0" w:color="auto"/>
            <w:right w:val="none" w:sz="0" w:space="0" w:color="auto"/>
          </w:divBdr>
        </w:div>
        <w:div w:id="1551115280">
          <w:marLeft w:val="0"/>
          <w:marRight w:val="0"/>
          <w:marTop w:val="0"/>
          <w:marBottom w:val="0"/>
          <w:divBdr>
            <w:top w:val="none" w:sz="0" w:space="0" w:color="auto"/>
            <w:left w:val="none" w:sz="0" w:space="0" w:color="auto"/>
            <w:bottom w:val="none" w:sz="0" w:space="0" w:color="auto"/>
            <w:right w:val="none" w:sz="0" w:space="0" w:color="auto"/>
          </w:divBdr>
        </w:div>
        <w:div w:id="1572957401">
          <w:marLeft w:val="0"/>
          <w:marRight w:val="0"/>
          <w:marTop w:val="0"/>
          <w:marBottom w:val="0"/>
          <w:divBdr>
            <w:top w:val="none" w:sz="0" w:space="0" w:color="auto"/>
            <w:left w:val="none" w:sz="0" w:space="0" w:color="auto"/>
            <w:bottom w:val="none" w:sz="0" w:space="0" w:color="auto"/>
            <w:right w:val="none" w:sz="0" w:space="0" w:color="auto"/>
          </w:divBdr>
        </w:div>
        <w:div w:id="208220985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 Type="http://schemas.microsoft.com/office/2020/10/relationships/intelligence" Target="intelligence2.xml" Id="Raeb0b4d38b3c413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BB09F8FE0620429CE628DBA59F30B7" ma:contentTypeVersion="13" ma:contentTypeDescription="Create a new document." ma:contentTypeScope="" ma:versionID="e9493b342224a77080cd085637f1f79a">
  <xsd:schema xmlns:xsd="http://www.w3.org/2001/XMLSchema" xmlns:xs="http://www.w3.org/2001/XMLSchema" xmlns:p="http://schemas.microsoft.com/office/2006/metadata/properties" xmlns:ns2="cbed8237-bdf0-4929-a369-a05568a19cff" xmlns:ns3="78c815f9-0a4f-48a2-9019-37636f81bda6" targetNamespace="http://schemas.microsoft.com/office/2006/metadata/properties" ma:root="true" ma:fieldsID="d4e9066e4c8e1abd0e1db3d5c627f7d6" ns2:_="" ns3:_="">
    <xsd:import namespace="cbed8237-bdf0-4929-a369-a05568a19cff"/>
    <xsd:import namespace="78c815f9-0a4f-48a2-9019-37636f81bda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ed8237-bdf0-4929-a369-a05568a19c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eca2269-9c7e-40e1-a84f-afa6460b4cf3"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c815f9-0a4f-48a2-9019-37636f81bda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6f08fea-281e-4720-a99c-9aefa444af43}" ma:internalName="TaxCatchAll" ma:showField="CatchAllData" ma:web="78c815f9-0a4f-48a2-9019-37636f81bda6">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8c815f9-0a4f-48a2-9019-37636f81bda6" xsi:nil="true"/>
    <lcf76f155ced4ddcb4097134ff3c332f xmlns="cbed8237-bdf0-4929-a369-a05568a19cff">
      <Terms xmlns="http://schemas.microsoft.com/office/infopath/2007/PartnerControls"/>
    </lcf76f155ced4ddcb4097134ff3c332f>
    <SharedWithUsers xmlns="78c815f9-0a4f-48a2-9019-37636f81bda6">
      <UserInfo>
        <DisplayName>Anna Graham</DisplayName>
        <AccountId>59</AccountId>
        <AccountType/>
      </UserInfo>
      <UserInfo>
        <DisplayName>Liz Gibb</DisplayName>
        <AccountId>19</AccountId>
        <AccountType/>
      </UserInfo>
      <UserInfo>
        <DisplayName>Peter Clark</DisplayName>
        <AccountId>32</AccountId>
        <AccountType/>
      </UserInfo>
      <UserInfo>
        <DisplayName>Ruth Piggin</DisplayName>
        <AccountId>57</AccountId>
        <AccountType/>
      </UserInfo>
      <UserInfo>
        <DisplayName>Sara Jackson</DisplayName>
        <AccountId>17</AccountId>
        <AccountType/>
      </UserInfo>
      <UserInfo>
        <DisplayName>India Armstrong</DisplayName>
        <AccountId>142</AccountId>
        <AccountType/>
      </UserInfo>
    </SharedWithUsers>
  </documentManagement>
</p:properties>
</file>

<file path=customXml/itemProps1.xml><?xml version="1.0" encoding="utf-8"?>
<ds:datastoreItem xmlns:ds="http://schemas.openxmlformats.org/officeDocument/2006/customXml" ds:itemID="{3CC7CE10-3307-48EF-846C-C554739258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ed8237-bdf0-4929-a369-a05568a19cff"/>
    <ds:schemaRef ds:uri="78c815f9-0a4f-48a2-9019-37636f81bd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D2CB86-E1AA-41A6-BBED-ECA30622BCBA}">
  <ds:schemaRefs>
    <ds:schemaRef ds:uri="http://schemas.microsoft.com/sharepoint/v3/contenttype/forms"/>
  </ds:schemaRefs>
</ds:datastoreItem>
</file>

<file path=customXml/itemProps3.xml><?xml version="1.0" encoding="utf-8"?>
<ds:datastoreItem xmlns:ds="http://schemas.openxmlformats.org/officeDocument/2006/customXml" ds:itemID="{13270EA3-B59B-4602-90C6-2B691990435B}">
  <ds:schemaRefs>
    <ds:schemaRef ds:uri="http://schemas.microsoft.com/office/2006/metadata/properties"/>
    <ds:schemaRef ds:uri="http://schemas.microsoft.com/office/infopath/2007/PartnerControls"/>
    <ds:schemaRef ds:uri="78c815f9-0a4f-48a2-9019-37636f81bda6"/>
    <ds:schemaRef ds:uri="cbed8237-bdf0-4929-a369-a05568a19cff"/>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Jackson</dc:creator>
  <cp:keywords/>
  <cp:lastModifiedBy>Sara Jackson</cp:lastModifiedBy>
  <cp:revision>20</cp:revision>
  <dcterms:created xsi:type="dcterms:W3CDTF">2024-04-08T21:40:00Z</dcterms:created>
  <dcterms:modified xsi:type="dcterms:W3CDTF">2024-04-30T11:04:20Z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2023-05-03T00:00:00Z</vt:filetime>
  </property>
  <property fmtid="{D5CDD505-2E9C-101B-9397-08002B2CF9AE}" pid="3" name="Creator">
    <vt:lpwstr>Microsoft® Word for Microsoft 365</vt:lpwstr>
  </property>
  <property fmtid="{D5CDD505-2E9C-101B-9397-08002B2CF9AE}" pid="4" name="LastSaved">
    <vt:filetime>2024-04-03T00:00:00Z</vt:filetime>
  </property>
  <property fmtid="{D5CDD505-2E9C-101B-9397-08002B2CF9AE}" pid="5" name="Producer">
    <vt:lpwstr>Microsoft® Word for Microsoft 365</vt:lpwstr>
  </property>
  <property fmtid="{D5CDD505-2E9C-101B-9397-08002B2CF9AE}" pid="6" name="MSIP_Label_67860731-df31-468b-a0ee-f8188568b862_Enabled">
    <vt:lpwstr>true</vt:lpwstr>
  </property>
  <property fmtid="{D5CDD505-2E9C-101B-9397-08002B2CF9AE}" pid="7" name="MSIP_Label_67860731-df31-468b-a0ee-f8188568b862_SetDate">
    <vt:lpwstr>2024-04-03T15:09:46Z</vt:lpwstr>
  </property>
  <property fmtid="{D5CDD505-2E9C-101B-9397-08002B2CF9AE}" pid="8" name="MSIP_Label_67860731-df31-468b-a0ee-f8188568b862_Method">
    <vt:lpwstr>Standard</vt:lpwstr>
  </property>
  <property fmtid="{D5CDD505-2E9C-101B-9397-08002B2CF9AE}" pid="9" name="MSIP_Label_67860731-df31-468b-a0ee-f8188568b862_Name">
    <vt:lpwstr>Public</vt:lpwstr>
  </property>
  <property fmtid="{D5CDD505-2E9C-101B-9397-08002B2CF9AE}" pid="10" name="MSIP_Label_67860731-df31-468b-a0ee-f8188568b862_SiteId">
    <vt:lpwstr>caa76700-bd88-4448-8939-a84c3751be86</vt:lpwstr>
  </property>
  <property fmtid="{D5CDD505-2E9C-101B-9397-08002B2CF9AE}" pid="11" name="MSIP_Label_67860731-df31-468b-a0ee-f8188568b862_ActionId">
    <vt:lpwstr>6cd496a3-b795-4cd8-b484-d5bd6cdb5fe1</vt:lpwstr>
  </property>
  <property fmtid="{D5CDD505-2E9C-101B-9397-08002B2CF9AE}" pid="12" name="MSIP_Label_67860731-df31-468b-a0ee-f8188568b862_ContentBits">
    <vt:lpwstr>0</vt:lpwstr>
  </property>
  <property fmtid="{D5CDD505-2E9C-101B-9397-08002B2CF9AE}" pid="13" name="ContentTypeId">
    <vt:lpwstr>0x01010079BB09F8FE0620429CE628DBA59F30B7</vt:lpwstr>
  </property>
  <property fmtid="{D5CDD505-2E9C-101B-9397-08002B2CF9AE}" pid="14" name="MediaServiceImageTags">
    <vt:lpwstr/>
  </property>
</Properties>
</file>